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44" w:rsidRDefault="00DF11E0" w:rsidP="00ED6341">
      <w:pPr>
        <w:shd w:val="clear" w:color="auto" w:fill="FFFFFF" w:themeFill="background1"/>
        <w:adjustRightInd w:val="0"/>
        <w:snapToGrid w:val="0"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04F44" w:rsidRDefault="00604F44" w:rsidP="00ED6341">
      <w:pPr>
        <w:shd w:val="clear" w:color="auto" w:fill="FFFFFF" w:themeFill="background1"/>
        <w:spacing w:line="600" w:lineRule="exact"/>
        <w:ind w:firstLineChars="200" w:firstLine="441"/>
        <w:rPr>
          <w:rFonts w:ascii="方正黑体_GBK" w:eastAsia="方正黑体_GBK" w:hAnsi="方正黑体_GBK" w:cs="方正黑体_GBK"/>
        </w:rPr>
      </w:pPr>
    </w:p>
    <w:p w:rsidR="00604F44" w:rsidRPr="00ED6341" w:rsidRDefault="00DF11E0" w:rsidP="00ED6341">
      <w:pPr>
        <w:shd w:val="clear" w:color="auto" w:fill="FFFFFF" w:themeFill="background1"/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ED6341">
        <w:rPr>
          <w:rFonts w:ascii="方正小标宋简体" w:eastAsia="方正小标宋简体" w:hAnsi="华文中宋" w:cs="华文中宋" w:hint="eastAsia"/>
          <w:sz w:val="44"/>
          <w:szCs w:val="44"/>
        </w:rPr>
        <w:t>第四届全国会计知识大赛参阅文件目录</w:t>
      </w:r>
    </w:p>
    <w:p w:rsidR="00604F44" w:rsidRDefault="00604F44" w:rsidP="00ED6341">
      <w:pPr>
        <w:shd w:val="clear" w:color="auto" w:fill="FFFFFF" w:themeFill="background1"/>
        <w:adjustRightInd w:val="0"/>
        <w:snapToGrid w:val="0"/>
        <w:spacing w:line="600" w:lineRule="exact"/>
        <w:ind w:firstLineChars="200" w:firstLine="880"/>
        <w:rPr>
          <w:rFonts w:ascii="方正小标宋简体" w:eastAsia="方正小标宋简体" w:hAnsi="方正仿宋简体" w:cs="方正仿宋简体"/>
          <w:sz w:val="44"/>
          <w:szCs w:val="44"/>
        </w:rPr>
      </w:pPr>
    </w:p>
    <w:p w:rsidR="00604F44" w:rsidRPr="00ED6341" w:rsidRDefault="00ED6341" w:rsidP="00ED6341">
      <w:pPr>
        <w:shd w:val="clear" w:color="auto" w:fill="FFFFFF" w:themeFill="background1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DF11E0" w:rsidRPr="00ED6341">
        <w:rPr>
          <w:rFonts w:ascii="黑体" w:eastAsia="黑体" w:hAnsi="黑体" w:cs="黑体" w:hint="eastAsia"/>
          <w:sz w:val="32"/>
          <w:szCs w:val="32"/>
        </w:rPr>
        <w:t>政治理论</w:t>
      </w:r>
    </w:p>
    <w:p w:rsidR="00ED6341" w:rsidRDefault="00DF11E0" w:rsidP="00ED6341">
      <w:pPr>
        <w:shd w:val="clear" w:color="auto" w:fill="FFFFFF" w:themeFill="background1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6341">
        <w:rPr>
          <w:rFonts w:ascii="仿宋_GB2312" w:eastAsia="仿宋_GB2312" w:hint="eastAsia"/>
          <w:sz w:val="32"/>
          <w:szCs w:val="32"/>
        </w:rPr>
        <w:t>《高举中国特色社会主义伟大旗帜</w:t>
      </w:r>
      <w:r w:rsidRPr="00ED6341">
        <w:rPr>
          <w:rFonts w:ascii="仿宋_GB2312" w:eastAsia="仿宋_GB2312" w:hint="eastAsia"/>
          <w:sz w:val="32"/>
          <w:szCs w:val="32"/>
        </w:rPr>
        <w:t>为全面建设社会主义现代化国家而团结奋斗——在中国共产党第二十次全国代表大会上的报告》、《中共中央关于进一步全面深化改革</w:t>
      </w:r>
      <w:r w:rsidRPr="00ED6341">
        <w:rPr>
          <w:rFonts w:ascii="仿宋_GB2312" w:eastAsia="仿宋_GB2312" w:hint="eastAsia"/>
          <w:sz w:val="32"/>
          <w:szCs w:val="32"/>
        </w:rPr>
        <w:t>推进中国式现代化的决定》、《中国共产党章程》、《中国共产党纪律处分条例》、《习近平新时代中国特色社会主义思想学习纲要》、</w:t>
      </w:r>
      <w:r w:rsidRPr="00ED6341">
        <w:rPr>
          <w:rFonts w:ascii="仿宋_GB2312" w:eastAsia="仿宋_GB2312" w:hint="eastAsia"/>
          <w:sz w:val="32"/>
          <w:szCs w:val="32"/>
        </w:rPr>
        <w:t>习近平总书记关于财会监督的重要论述</w:t>
      </w:r>
      <w:r w:rsidRPr="00ED6341">
        <w:rPr>
          <w:rFonts w:ascii="仿宋_GB2312" w:eastAsia="仿宋_GB2312" w:hint="eastAsia"/>
          <w:sz w:val="32"/>
          <w:szCs w:val="32"/>
        </w:rPr>
        <w:t>等。</w:t>
      </w:r>
    </w:p>
    <w:p w:rsidR="00604F44" w:rsidRPr="00ED6341" w:rsidRDefault="00ED6341" w:rsidP="00ED6341">
      <w:pPr>
        <w:shd w:val="clear" w:color="auto" w:fill="FFFFFF" w:themeFill="background1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6341">
        <w:rPr>
          <w:rFonts w:ascii="黑体" w:eastAsia="黑体" w:hAnsi="黑体" w:cs="仿宋_GB2312" w:hint="eastAsia"/>
          <w:sz w:val="32"/>
          <w:szCs w:val="32"/>
        </w:rPr>
        <w:t>二、</w:t>
      </w:r>
      <w:r w:rsidR="00DF11E0" w:rsidRPr="00ED6341">
        <w:rPr>
          <w:rFonts w:ascii="黑体" w:eastAsia="黑体" w:hAnsi="黑体" w:cs="黑体" w:hint="eastAsia"/>
          <w:sz w:val="32"/>
          <w:szCs w:val="32"/>
        </w:rPr>
        <w:t>财会知识</w:t>
      </w:r>
    </w:p>
    <w:p w:rsidR="00604F44" w:rsidRPr="00ED6341" w:rsidRDefault="00DF11E0" w:rsidP="00ED6341">
      <w:pPr>
        <w:shd w:val="clear" w:color="auto" w:fill="FFFFFF" w:themeFill="background1"/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D634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Pr="00ED634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一）法律。</w:t>
      </w:r>
    </w:p>
    <w:p w:rsidR="00604F44" w:rsidRPr="00ED6341" w:rsidRDefault="00DF11E0" w:rsidP="00ED6341">
      <w:pPr>
        <w:pStyle w:val="a0"/>
        <w:shd w:val="clear" w:color="auto" w:fill="FFFFFF" w:themeFill="background1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ED6341">
        <w:rPr>
          <w:rFonts w:ascii="仿宋_GB2312" w:eastAsia="仿宋_GB2312" w:hint="eastAsia"/>
          <w:sz w:val="32"/>
          <w:szCs w:val="32"/>
        </w:rPr>
        <w:t>《中华人民共和国会计法》、《中华人民共和国注册会计师法》，以及规范财会工作的其他法律等。</w:t>
      </w:r>
    </w:p>
    <w:p w:rsidR="00604F44" w:rsidRPr="00ED6341" w:rsidRDefault="00DF11E0" w:rsidP="00ED6341">
      <w:pPr>
        <w:pStyle w:val="a0"/>
        <w:shd w:val="clear" w:color="auto" w:fill="FFFFFF" w:themeFill="background1"/>
        <w:spacing w:line="600" w:lineRule="exact"/>
        <w:ind w:firstLine="643"/>
        <w:rPr>
          <w:rFonts w:ascii="楷体_GB2312" w:eastAsia="楷体_GB2312" w:hAnsi="楷体_GB2312" w:cs="楷体_GB2312"/>
          <w:sz w:val="32"/>
          <w:szCs w:val="32"/>
        </w:rPr>
      </w:pPr>
      <w:r w:rsidRPr="00ED634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（二）行政法规。</w:t>
      </w:r>
    </w:p>
    <w:p w:rsidR="00604F44" w:rsidRPr="00ED6341" w:rsidRDefault="00DF11E0" w:rsidP="00ED6341">
      <w:pPr>
        <w:pStyle w:val="a0"/>
        <w:shd w:val="clear" w:color="auto" w:fill="FFFFFF" w:themeFill="background1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D6341">
        <w:rPr>
          <w:rFonts w:ascii="仿宋_GB2312" w:eastAsia="仿宋_GB2312" w:hint="eastAsia"/>
          <w:sz w:val="32"/>
          <w:szCs w:val="32"/>
        </w:rPr>
        <w:t>《总会计师条例》（国务院令第</w:t>
      </w:r>
      <w:r w:rsidRPr="00ED6341">
        <w:rPr>
          <w:rFonts w:ascii="仿宋_GB2312" w:eastAsia="仿宋_GB2312" w:hint="eastAsia"/>
          <w:sz w:val="32"/>
          <w:szCs w:val="32"/>
        </w:rPr>
        <w:t>72</w:t>
      </w:r>
      <w:r w:rsidRPr="00ED6341">
        <w:rPr>
          <w:rFonts w:ascii="仿宋_GB2312" w:eastAsia="仿宋_GB2312" w:hint="eastAsia"/>
          <w:sz w:val="32"/>
          <w:szCs w:val="32"/>
        </w:rPr>
        <w:t>号）、《企业财务会计报告条例》（国务院令第</w:t>
      </w:r>
      <w:r w:rsidRPr="00ED6341">
        <w:rPr>
          <w:rFonts w:ascii="仿宋_GB2312" w:eastAsia="仿宋_GB2312" w:hint="eastAsia"/>
          <w:sz w:val="32"/>
          <w:szCs w:val="32"/>
        </w:rPr>
        <w:t>287</w:t>
      </w:r>
      <w:r w:rsidRPr="00ED6341">
        <w:rPr>
          <w:rFonts w:ascii="仿宋_GB2312" w:eastAsia="仿宋_GB2312" w:hint="eastAsia"/>
          <w:sz w:val="32"/>
          <w:szCs w:val="32"/>
        </w:rPr>
        <w:t>号）、《国务院关于规范中介机构为公司公开发行股票提供服务的规定》（国务院令第</w:t>
      </w:r>
      <w:r w:rsidRPr="00ED6341">
        <w:rPr>
          <w:rFonts w:ascii="仿宋_GB2312" w:eastAsia="仿宋_GB2312" w:hint="eastAsia"/>
          <w:sz w:val="32"/>
          <w:szCs w:val="32"/>
        </w:rPr>
        <w:t>798</w:t>
      </w:r>
      <w:r w:rsidRPr="00ED6341">
        <w:rPr>
          <w:rFonts w:ascii="仿宋_GB2312" w:eastAsia="仿宋_GB2312" w:hint="eastAsia"/>
          <w:sz w:val="32"/>
          <w:szCs w:val="32"/>
        </w:rPr>
        <w:t>号）等。</w:t>
      </w:r>
    </w:p>
    <w:p w:rsidR="00604F44" w:rsidRPr="00ED6341" w:rsidRDefault="00DF11E0" w:rsidP="00ED6341">
      <w:pPr>
        <w:pStyle w:val="a0"/>
        <w:shd w:val="clear" w:color="auto" w:fill="FFFFFF" w:themeFill="background1"/>
        <w:spacing w:line="600" w:lineRule="exact"/>
        <w:ind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D634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（三）党中央、国务院政策文件。</w:t>
      </w:r>
    </w:p>
    <w:p w:rsidR="00604F44" w:rsidRPr="00ED6341" w:rsidRDefault="00DF11E0" w:rsidP="00ED6341">
      <w:pPr>
        <w:pStyle w:val="a0"/>
        <w:shd w:val="clear" w:color="auto" w:fill="FFFFFF" w:themeFill="background1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ED6341">
        <w:rPr>
          <w:rFonts w:ascii="仿宋_GB2312" w:eastAsia="仿宋_GB2312" w:hint="eastAsia"/>
          <w:sz w:val="32"/>
          <w:szCs w:val="32"/>
        </w:rPr>
        <w:t>《中共中央办公厅</w:t>
      </w:r>
      <w:r w:rsidRPr="00ED6341">
        <w:rPr>
          <w:rFonts w:ascii="仿宋_GB2312" w:eastAsia="仿宋_GB2312" w:hint="eastAsia"/>
          <w:sz w:val="32"/>
          <w:szCs w:val="32"/>
        </w:rPr>
        <w:t>国务院办公厅印发</w:t>
      </w:r>
      <w:r w:rsidRPr="00ED6341">
        <w:rPr>
          <w:rFonts w:ascii="仿宋_GB2312" w:eastAsia="仿宋_GB2312" w:hint="eastAsia"/>
          <w:sz w:val="32"/>
          <w:szCs w:val="32"/>
        </w:rPr>
        <w:t>&lt;</w:t>
      </w:r>
      <w:r w:rsidRPr="00ED6341">
        <w:rPr>
          <w:rFonts w:ascii="仿宋_GB2312" w:eastAsia="仿宋_GB2312" w:hint="eastAsia"/>
          <w:sz w:val="32"/>
          <w:szCs w:val="32"/>
        </w:rPr>
        <w:t>关于进一步加强财会监督工作的意见</w:t>
      </w:r>
      <w:r w:rsidRPr="00ED6341">
        <w:rPr>
          <w:rFonts w:ascii="仿宋_GB2312" w:eastAsia="仿宋_GB2312" w:hint="eastAsia"/>
          <w:sz w:val="32"/>
          <w:szCs w:val="32"/>
        </w:rPr>
        <w:t>&gt;</w:t>
      </w:r>
      <w:r w:rsidRPr="00ED6341">
        <w:rPr>
          <w:rFonts w:ascii="仿宋_GB2312" w:eastAsia="仿宋_GB2312" w:hint="eastAsia"/>
          <w:sz w:val="32"/>
          <w:szCs w:val="32"/>
        </w:rPr>
        <w:t>的通知》（中办发〔</w:t>
      </w:r>
      <w:r w:rsidRPr="00ED6341">
        <w:rPr>
          <w:rFonts w:ascii="仿宋_GB2312" w:eastAsia="仿宋_GB2312" w:hint="eastAsia"/>
          <w:sz w:val="32"/>
          <w:szCs w:val="32"/>
        </w:rPr>
        <w:t>2023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4</w:t>
      </w:r>
      <w:r w:rsidRPr="00ED6341">
        <w:rPr>
          <w:rFonts w:ascii="仿宋_GB2312" w:eastAsia="仿宋_GB2312" w:hint="eastAsia"/>
          <w:sz w:val="32"/>
          <w:szCs w:val="32"/>
        </w:rPr>
        <w:t>号）、《国</w:t>
      </w:r>
      <w:r w:rsidRPr="00ED6341">
        <w:rPr>
          <w:rFonts w:ascii="仿宋_GB2312" w:eastAsia="仿宋_GB2312" w:hint="eastAsia"/>
          <w:sz w:val="32"/>
          <w:szCs w:val="32"/>
        </w:rPr>
        <w:lastRenderedPageBreak/>
        <w:t>务院办公厅关于进一步规范财务审计秩序</w:t>
      </w:r>
      <w:r w:rsidRPr="00ED6341">
        <w:rPr>
          <w:rFonts w:ascii="仿宋_GB2312" w:eastAsia="仿宋_GB2312" w:hint="eastAsia"/>
          <w:sz w:val="32"/>
          <w:szCs w:val="32"/>
        </w:rPr>
        <w:t>促进注册会计师行业健康发展的意见》（国办发〔</w:t>
      </w:r>
      <w:r w:rsidRPr="00ED6341">
        <w:rPr>
          <w:rFonts w:ascii="仿宋_GB2312" w:eastAsia="仿宋_GB2312" w:hint="eastAsia"/>
          <w:sz w:val="32"/>
          <w:szCs w:val="32"/>
        </w:rPr>
        <w:t>2021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30</w:t>
      </w:r>
      <w:r w:rsidRPr="00ED6341">
        <w:rPr>
          <w:rFonts w:ascii="仿宋_GB2312" w:eastAsia="仿宋_GB2312" w:hint="eastAsia"/>
          <w:sz w:val="32"/>
          <w:szCs w:val="32"/>
        </w:rPr>
        <w:t>号）、《国务院办公厅转发中国证监会等部门</w:t>
      </w:r>
      <w:r w:rsidRPr="00ED6341">
        <w:rPr>
          <w:rFonts w:ascii="仿宋_GB2312" w:eastAsia="仿宋_GB2312" w:hint="eastAsia"/>
          <w:sz w:val="32"/>
          <w:szCs w:val="32"/>
        </w:rPr>
        <w:t>&lt;</w:t>
      </w:r>
      <w:r w:rsidRPr="00ED6341">
        <w:rPr>
          <w:rFonts w:ascii="仿宋_GB2312" w:eastAsia="仿宋_GB2312" w:hint="eastAsia"/>
          <w:sz w:val="32"/>
          <w:szCs w:val="32"/>
        </w:rPr>
        <w:t>关于进一步做好资本市场财务造假综合惩防工作的意见</w:t>
      </w:r>
      <w:r w:rsidRPr="00ED6341">
        <w:rPr>
          <w:rFonts w:ascii="仿宋_GB2312" w:eastAsia="仿宋_GB2312" w:hint="eastAsia"/>
          <w:sz w:val="32"/>
          <w:szCs w:val="32"/>
        </w:rPr>
        <w:t>&gt;</w:t>
      </w:r>
      <w:r w:rsidRPr="00ED6341">
        <w:rPr>
          <w:rFonts w:ascii="仿宋_GB2312" w:eastAsia="仿宋_GB2312" w:hint="eastAsia"/>
          <w:sz w:val="32"/>
          <w:szCs w:val="32"/>
        </w:rPr>
        <w:t>的通知》（国办发〔</w:t>
      </w:r>
      <w:r w:rsidRPr="00ED6341">
        <w:rPr>
          <w:rFonts w:ascii="仿宋_GB2312" w:eastAsia="仿宋_GB2312" w:hint="eastAsia"/>
          <w:sz w:val="32"/>
          <w:szCs w:val="32"/>
        </w:rPr>
        <w:t>2024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34</w:t>
      </w:r>
      <w:r w:rsidRPr="00ED6341">
        <w:rPr>
          <w:rFonts w:ascii="仿宋_GB2312" w:eastAsia="仿宋_GB2312" w:hint="eastAsia"/>
          <w:sz w:val="32"/>
          <w:szCs w:val="32"/>
        </w:rPr>
        <w:t>号）等。</w:t>
      </w:r>
    </w:p>
    <w:p w:rsidR="00604F44" w:rsidRPr="00ED6341" w:rsidRDefault="00DF11E0" w:rsidP="00ED6341">
      <w:pPr>
        <w:pStyle w:val="a0"/>
        <w:shd w:val="clear" w:color="auto" w:fill="FFFFFF" w:themeFill="background1"/>
        <w:spacing w:line="600" w:lineRule="exact"/>
        <w:ind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D634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（四）部门规章。</w:t>
      </w:r>
    </w:p>
    <w:p w:rsidR="00604F44" w:rsidRPr="00ED6341" w:rsidRDefault="00DF11E0" w:rsidP="00ED6341">
      <w:pPr>
        <w:shd w:val="clear" w:color="auto" w:fill="FFFFFF" w:themeFill="background1"/>
        <w:ind w:firstLineChars="200" w:firstLine="640"/>
        <w:rPr>
          <w:rFonts w:ascii="仿宋_GB2312" w:eastAsia="仿宋_GB2312"/>
          <w:sz w:val="32"/>
          <w:szCs w:val="32"/>
        </w:rPr>
      </w:pPr>
      <w:r w:rsidRPr="00ED6341">
        <w:rPr>
          <w:rFonts w:ascii="仿宋_GB2312" w:eastAsia="仿宋_GB2312" w:hint="eastAsia"/>
          <w:sz w:val="32"/>
          <w:szCs w:val="32"/>
        </w:rPr>
        <w:t>《企业会计准则——基本准则》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财政部令第</w:t>
      </w:r>
      <w:r w:rsidRPr="00ED6341">
        <w:rPr>
          <w:rFonts w:ascii="仿宋_GB2312" w:eastAsia="仿宋_GB2312" w:hint="eastAsia"/>
          <w:sz w:val="32"/>
          <w:szCs w:val="32"/>
        </w:rPr>
        <w:t>76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、《政府会计准则——基本准则》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财政部令第</w:t>
      </w:r>
      <w:r w:rsidRPr="00ED6341">
        <w:rPr>
          <w:rFonts w:ascii="仿宋_GB2312" w:eastAsia="仿宋_GB2312" w:hint="eastAsia"/>
          <w:sz w:val="32"/>
          <w:szCs w:val="32"/>
        </w:rPr>
        <w:t>78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、《会计档案管理办法》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财政部</w:t>
      </w:r>
      <w:r w:rsidRPr="00ED6341">
        <w:rPr>
          <w:rFonts w:ascii="仿宋_GB2312" w:eastAsia="仿宋_GB2312" w:hint="eastAsia"/>
          <w:sz w:val="32"/>
          <w:szCs w:val="32"/>
        </w:rPr>
        <w:t>国家档案局令第</w:t>
      </w:r>
      <w:r w:rsidRPr="00ED6341">
        <w:rPr>
          <w:rFonts w:ascii="仿宋_GB2312" w:eastAsia="仿宋_GB2312" w:hint="eastAsia"/>
          <w:sz w:val="32"/>
          <w:szCs w:val="32"/>
        </w:rPr>
        <w:t>79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、《会计师事务所执业许可和监督管理办法》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财政部令第</w:t>
      </w:r>
      <w:r w:rsidRPr="00ED6341">
        <w:rPr>
          <w:rFonts w:ascii="仿宋_GB2312" w:eastAsia="仿宋_GB2312" w:hint="eastAsia"/>
          <w:sz w:val="32"/>
          <w:szCs w:val="32"/>
        </w:rPr>
        <w:t>97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、《会计基础工作规范》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财政部令第</w:t>
      </w:r>
      <w:r w:rsidRPr="00ED6341">
        <w:rPr>
          <w:rFonts w:ascii="仿宋_GB2312" w:eastAsia="仿宋_GB2312" w:hint="eastAsia"/>
          <w:sz w:val="32"/>
          <w:szCs w:val="32"/>
        </w:rPr>
        <w:t>98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、《代理记账管理办法》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财政部令第</w:t>
      </w:r>
      <w:r w:rsidRPr="00ED6341">
        <w:rPr>
          <w:rFonts w:ascii="仿宋_GB2312" w:eastAsia="仿宋_GB2312" w:hint="eastAsia"/>
          <w:sz w:val="32"/>
          <w:szCs w:val="32"/>
        </w:rPr>
        <w:t>98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、《注</w:t>
      </w:r>
      <w:r w:rsidRPr="00ED6341">
        <w:rPr>
          <w:rFonts w:ascii="仿宋_GB2312" w:eastAsia="仿宋_GB2312" w:hint="eastAsia"/>
          <w:sz w:val="32"/>
          <w:szCs w:val="32"/>
        </w:rPr>
        <w:t>册会计师注册办法》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财政部令第</w:t>
      </w:r>
      <w:r w:rsidRPr="00ED6341">
        <w:rPr>
          <w:rFonts w:ascii="仿宋_GB2312" w:eastAsia="仿宋_GB2312" w:hint="eastAsia"/>
          <w:sz w:val="32"/>
          <w:szCs w:val="32"/>
        </w:rPr>
        <w:t>99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、《注册会计师全国统一考试办法》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财政部令第</w:t>
      </w:r>
      <w:r w:rsidRPr="00ED6341">
        <w:rPr>
          <w:rFonts w:ascii="仿宋_GB2312" w:eastAsia="仿宋_GB2312" w:hint="eastAsia"/>
          <w:sz w:val="32"/>
          <w:szCs w:val="32"/>
        </w:rPr>
        <w:t>115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等。</w:t>
      </w:r>
    </w:p>
    <w:p w:rsidR="00604F44" w:rsidRPr="00ED6341" w:rsidRDefault="00DF11E0" w:rsidP="00ED6341">
      <w:pPr>
        <w:shd w:val="clear" w:color="auto" w:fill="FFFFFF" w:themeFill="background1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D6341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（五）规范性文件。</w:t>
      </w:r>
    </w:p>
    <w:p w:rsidR="00604F44" w:rsidRPr="00ED6341" w:rsidRDefault="00DF11E0" w:rsidP="00ED6341">
      <w:pPr>
        <w:shd w:val="clear" w:color="auto" w:fill="FFFFFF" w:themeFill="background1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6341">
        <w:rPr>
          <w:rFonts w:ascii="仿宋_GB2312" w:eastAsia="仿宋_GB2312" w:hint="eastAsia"/>
          <w:sz w:val="32"/>
          <w:szCs w:val="32"/>
        </w:rPr>
        <w:t>企业会计具体准则、政府会计具体准则及应用指南、《企</w:t>
      </w:r>
      <w:r w:rsidRPr="00ED6341">
        <w:rPr>
          <w:rFonts w:ascii="仿宋_GB2312" w:eastAsia="仿宋_GB2312" w:hint="eastAsia"/>
          <w:sz w:val="32"/>
          <w:szCs w:val="32"/>
        </w:rPr>
        <w:t>业内部控制基本规范》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2008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7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及配套指引、《行</w:t>
      </w:r>
      <w:r w:rsidRPr="00ED6341">
        <w:rPr>
          <w:rFonts w:ascii="仿宋_GB2312" w:eastAsia="仿宋_GB2312" w:hint="eastAsia"/>
          <w:sz w:val="32"/>
          <w:szCs w:val="32"/>
        </w:rPr>
        <w:t>政事业单位内部控制规范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试行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2012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21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、《管理会计基本指引》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2016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10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及应用指引、《行政事业单位内部控制报告管理制度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试行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2017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1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、《政府会计制度——行政事业单位会计科目和报表》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2017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25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、《会计专业技术人员</w:t>
      </w:r>
      <w:r w:rsidRPr="00ED6341">
        <w:rPr>
          <w:rFonts w:ascii="仿宋_GB2312" w:eastAsia="仿宋_GB2312" w:hint="eastAsia"/>
          <w:sz w:val="32"/>
          <w:szCs w:val="32"/>
        </w:rPr>
        <w:t>继续教育规定》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</w:t>
      </w:r>
      <w:r w:rsidRPr="00ED6341">
        <w:rPr>
          <w:rFonts w:ascii="仿宋_GB2312" w:eastAsia="仿宋_GB2312" w:hint="eastAsia"/>
          <w:sz w:val="32"/>
          <w:szCs w:val="32"/>
        </w:rPr>
        <w:lastRenderedPageBreak/>
        <w:t>〔</w:t>
      </w:r>
      <w:r w:rsidRPr="00ED6341">
        <w:rPr>
          <w:rFonts w:ascii="仿宋_GB2312" w:eastAsia="仿宋_GB2312" w:hint="eastAsia"/>
          <w:sz w:val="32"/>
          <w:szCs w:val="32"/>
        </w:rPr>
        <w:t>2018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10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、《会计人员管理办法》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2018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33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、《会计人员职业道德规范》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2023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1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、《会计信息化工作规范》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2024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11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、《会计软件基本功能和服务规范》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2024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12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、《企业可持续披露准则——基本准则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试行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2024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17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、《中国注册会计师独立性准则第</w:t>
      </w:r>
      <w:r w:rsidRPr="00ED6341">
        <w:rPr>
          <w:rFonts w:ascii="仿宋_GB2312" w:eastAsia="仿宋_GB2312" w:hint="eastAsia"/>
          <w:sz w:val="32"/>
          <w:szCs w:val="32"/>
        </w:rPr>
        <w:t>1</w:t>
      </w:r>
      <w:r w:rsidRPr="00ED6341">
        <w:rPr>
          <w:rFonts w:ascii="仿宋_GB2312" w:eastAsia="仿宋_GB2312" w:hint="eastAsia"/>
          <w:sz w:val="32"/>
          <w:szCs w:val="32"/>
        </w:rPr>
        <w:t>号——财务报表审计和审阅业务对独立性的要求》</w:t>
      </w:r>
      <w:r w:rsidRPr="00ED6341">
        <w:rPr>
          <w:rFonts w:ascii="仿宋_GB2312" w:eastAsia="仿宋_GB2312" w:hint="eastAsia"/>
          <w:sz w:val="32"/>
          <w:szCs w:val="32"/>
        </w:rPr>
        <w:t>(</w:t>
      </w:r>
      <w:r w:rsidRPr="00ED6341">
        <w:rPr>
          <w:rFonts w:ascii="仿宋_GB2312" w:eastAsia="仿宋_GB2312" w:hint="eastAsia"/>
          <w:sz w:val="32"/>
          <w:szCs w:val="32"/>
        </w:rPr>
        <w:t>财会〔</w:t>
      </w:r>
      <w:r w:rsidRPr="00ED6341">
        <w:rPr>
          <w:rFonts w:ascii="仿宋_GB2312" w:eastAsia="仿宋_GB2312" w:hint="eastAsia"/>
          <w:sz w:val="32"/>
          <w:szCs w:val="32"/>
        </w:rPr>
        <w:t>2024</w:t>
      </w:r>
      <w:r w:rsidRPr="00ED6341">
        <w:rPr>
          <w:rFonts w:ascii="仿宋_GB2312" w:eastAsia="仿宋_GB2312" w:hint="eastAsia"/>
          <w:sz w:val="32"/>
          <w:szCs w:val="32"/>
        </w:rPr>
        <w:t>〕</w:t>
      </w:r>
      <w:r w:rsidRPr="00ED6341">
        <w:rPr>
          <w:rFonts w:ascii="仿宋_GB2312" w:eastAsia="仿宋_GB2312" w:hint="eastAsia"/>
          <w:sz w:val="32"/>
          <w:szCs w:val="32"/>
        </w:rPr>
        <w:t>29</w:t>
      </w:r>
      <w:r w:rsidRPr="00ED6341">
        <w:rPr>
          <w:rFonts w:ascii="仿宋_GB2312" w:eastAsia="仿宋_GB2312" w:hint="eastAsia"/>
          <w:sz w:val="32"/>
          <w:szCs w:val="32"/>
        </w:rPr>
        <w:t>号</w:t>
      </w:r>
      <w:r w:rsidRPr="00ED6341">
        <w:rPr>
          <w:rFonts w:ascii="仿宋_GB2312" w:eastAsia="仿宋_GB2312" w:hint="eastAsia"/>
          <w:sz w:val="32"/>
          <w:szCs w:val="32"/>
        </w:rPr>
        <w:t>)</w:t>
      </w:r>
      <w:r w:rsidRPr="00ED6341">
        <w:rPr>
          <w:rFonts w:ascii="仿宋_GB2312" w:eastAsia="仿宋_GB2312" w:hint="eastAsia"/>
          <w:sz w:val="32"/>
          <w:szCs w:val="32"/>
        </w:rPr>
        <w:t>等。</w:t>
      </w:r>
      <w:bookmarkStart w:id="0" w:name="_GoBack"/>
      <w:bookmarkEnd w:id="0"/>
    </w:p>
    <w:sectPr w:rsidR="00604F44" w:rsidRPr="00ED63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E0" w:rsidRDefault="00DF11E0">
      <w:r>
        <w:separator/>
      </w:r>
    </w:p>
  </w:endnote>
  <w:endnote w:type="continuationSeparator" w:id="0">
    <w:p w:rsidR="00DF11E0" w:rsidRDefault="00DF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44" w:rsidRDefault="00DF11E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4F44" w:rsidRDefault="00DF11E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D634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04F44" w:rsidRDefault="00DF11E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D634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E0" w:rsidRDefault="00DF11E0">
      <w:r>
        <w:separator/>
      </w:r>
    </w:p>
  </w:footnote>
  <w:footnote w:type="continuationSeparator" w:id="0">
    <w:p w:rsidR="00DF11E0" w:rsidRDefault="00DF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FA090C"/>
    <w:multiLevelType w:val="singleLevel"/>
    <w:tmpl w:val="CFFA090C"/>
    <w:lvl w:ilvl="0">
      <w:start w:val="1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abstractNum w:abstractNumId="1" w15:restartNumberingAfterBreak="0">
    <w:nsid w:val="05675FB4"/>
    <w:multiLevelType w:val="hybridMultilevel"/>
    <w:tmpl w:val="7BA4AC32"/>
    <w:lvl w:ilvl="0" w:tplc="1DC21C1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44"/>
    <w:rsid w:val="00604F44"/>
    <w:rsid w:val="00A6531D"/>
    <w:rsid w:val="00DF11E0"/>
    <w:rsid w:val="00DF677C"/>
    <w:rsid w:val="00ED6341"/>
    <w:rsid w:val="02AC21EF"/>
    <w:rsid w:val="04211F6F"/>
    <w:rsid w:val="04FB321D"/>
    <w:rsid w:val="08237585"/>
    <w:rsid w:val="08770EAA"/>
    <w:rsid w:val="09542451"/>
    <w:rsid w:val="097A1DFC"/>
    <w:rsid w:val="0F9C33F5"/>
    <w:rsid w:val="10774D14"/>
    <w:rsid w:val="10A0558E"/>
    <w:rsid w:val="1348298F"/>
    <w:rsid w:val="134F78BC"/>
    <w:rsid w:val="1497177B"/>
    <w:rsid w:val="15624E21"/>
    <w:rsid w:val="16E817A5"/>
    <w:rsid w:val="1877280D"/>
    <w:rsid w:val="18F460F2"/>
    <w:rsid w:val="1A80225F"/>
    <w:rsid w:val="1AF4733D"/>
    <w:rsid w:val="1B1D08AD"/>
    <w:rsid w:val="1B7B4A2C"/>
    <w:rsid w:val="1C197E29"/>
    <w:rsid w:val="1CBA7224"/>
    <w:rsid w:val="1CBF463D"/>
    <w:rsid w:val="1F934D21"/>
    <w:rsid w:val="22931383"/>
    <w:rsid w:val="24763C62"/>
    <w:rsid w:val="262F2F49"/>
    <w:rsid w:val="27F76989"/>
    <w:rsid w:val="28D210DF"/>
    <w:rsid w:val="2EA85ACC"/>
    <w:rsid w:val="2ED36EE3"/>
    <w:rsid w:val="2ED40002"/>
    <w:rsid w:val="2F1156C3"/>
    <w:rsid w:val="31221C4E"/>
    <w:rsid w:val="31D616CE"/>
    <w:rsid w:val="32055AA1"/>
    <w:rsid w:val="35F83418"/>
    <w:rsid w:val="36032B0A"/>
    <w:rsid w:val="36B4704E"/>
    <w:rsid w:val="385C5FF5"/>
    <w:rsid w:val="3A744576"/>
    <w:rsid w:val="3CDA4CE5"/>
    <w:rsid w:val="3CF60D92"/>
    <w:rsid w:val="3D412D68"/>
    <w:rsid w:val="3F813085"/>
    <w:rsid w:val="40374367"/>
    <w:rsid w:val="424D2F11"/>
    <w:rsid w:val="42FB4E6F"/>
    <w:rsid w:val="434554C0"/>
    <w:rsid w:val="45B83C3C"/>
    <w:rsid w:val="482E03F7"/>
    <w:rsid w:val="4D2A0733"/>
    <w:rsid w:val="4E454F77"/>
    <w:rsid w:val="4E832C5D"/>
    <w:rsid w:val="52906C00"/>
    <w:rsid w:val="543505B5"/>
    <w:rsid w:val="54F3530F"/>
    <w:rsid w:val="56AD10C8"/>
    <w:rsid w:val="57F86A62"/>
    <w:rsid w:val="582D36B9"/>
    <w:rsid w:val="5A82030A"/>
    <w:rsid w:val="5ADE0A23"/>
    <w:rsid w:val="5DB77E4C"/>
    <w:rsid w:val="5E0738B4"/>
    <w:rsid w:val="5ED17FBC"/>
    <w:rsid w:val="61402C9C"/>
    <w:rsid w:val="63ED1601"/>
    <w:rsid w:val="640369D5"/>
    <w:rsid w:val="65783778"/>
    <w:rsid w:val="65AE7F5D"/>
    <w:rsid w:val="65ED4FD2"/>
    <w:rsid w:val="66171B8A"/>
    <w:rsid w:val="67CD4CFA"/>
    <w:rsid w:val="6874328D"/>
    <w:rsid w:val="6AED75EE"/>
    <w:rsid w:val="6C793E03"/>
    <w:rsid w:val="6C8C786F"/>
    <w:rsid w:val="70394BAE"/>
    <w:rsid w:val="703B00B1"/>
    <w:rsid w:val="72DB607B"/>
    <w:rsid w:val="7351733F"/>
    <w:rsid w:val="74214194"/>
    <w:rsid w:val="760A515B"/>
    <w:rsid w:val="76224A60"/>
    <w:rsid w:val="786B7F9B"/>
    <w:rsid w:val="7D7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08363"/>
  <w15:docId w15:val="{F638C510-A68C-46D1-BAFA-9C291437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Body Text"/>
    <w:basedOn w:val="a"/>
    <w:qFormat/>
  </w:style>
  <w:style w:type="paragraph" w:styleId="a5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b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333333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333333"/>
      <w:sz w:val="21"/>
      <w:szCs w:val="21"/>
      <w:u w:val="none"/>
    </w:rPr>
  </w:style>
  <w:style w:type="paragraph" w:styleId="ab">
    <w:name w:val="List Paragraph"/>
    <w:basedOn w:val="a"/>
    <w:uiPriority w:val="99"/>
    <w:rsid w:val="00ED63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</Words>
  <Characters>976</Characters>
  <Application>Microsoft Office Word</Application>
  <DocSecurity>0</DocSecurity>
  <Lines>8</Lines>
  <Paragraphs>2</Paragraphs>
  <ScaleCrop>false</ScaleCrop>
  <Company>P R 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Wen Bin</dc:creator>
  <cp:lastModifiedBy>林伊洵</cp:lastModifiedBy>
  <cp:revision>2</cp:revision>
  <cp:lastPrinted>2025-05-29T06:00:00Z</cp:lastPrinted>
  <dcterms:created xsi:type="dcterms:W3CDTF">2024-09-18T01:29:00Z</dcterms:created>
  <dcterms:modified xsi:type="dcterms:W3CDTF">2025-06-12T06:36:00Z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4175AD5E3D164611906881AE6C28251B</vt:lpwstr>
  </property>
  <property fmtid="{D5CDD505-2E9C-101B-9397-08002B2CF9AE}" pid="4" name="KSOTemplateDocerSaveRecord">
    <vt:lpwstr>eyJoZGlkIjoiMmFkNWU5Nzg0NjlkODQ1MDcyMDMzMDA0NzU3Yzk0NTMiLCJ1c2VySWQiOiIzNjc2MjQzMjgifQ==</vt:lpwstr>
  </property>
</Properties>
</file>