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2020年度中国注册会计师协会网络课堂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（录播）培训流程</w:t>
      </w:r>
    </w:p>
    <w:p>
      <w:pPr>
        <w:pStyle w:val="2"/>
        <w:bidi w:val="0"/>
        <w:rPr>
          <w:rFonts w:hint="eastAsia"/>
        </w:rPr>
      </w:pPr>
      <w:bookmarkStart w:id="1" w:name="_GoBack"/>
      <w:bookmarkEnd w:id="1"/>
      <w:bookmarkStart w:id="0" w:name="_Hlk5891479"/>
    </w:p>
    <w:p>
      <w:pPr>
        <w:pStyle w:val="5"/>
        <w:spacing w:line="240" w:lineRule="auto"/>
        <w:contextualSpacing/>
        <w:jc w:val="center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一、电脑端学习</w:t>
      </w:r>
    </w:p>
    <w:bookmarkEnd w:id="0"/>
    <w:p>
      <w:pPr>
        <w:pStyle w:val="6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第一步：登录平台</w:t>
      </w:r>
    </w:p>
    <w:p>
      <w:pPr>
        <w:pStyle w:val="10"/>
        <w:numPr>
          <w:ilvl w:val="1"/>
          <w:numId w:val="1"/>
        </w:numPr>
        <w:ind w:left="0" w:firstLine="0" w:firstLineChars="0"/>
        <w:contextualSpacing/>
        <w:rPr>
          <w:rFonts w:ascii="微软雅黑" w:hAnsi="微软雅黑" w:eastAsia="微软雅黑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输入网址：</w:t>
      </w:r>
      <w:r>
        <w:rPr>
          <w:rFonts w:hint="eastAsia"/>
        </w:rPr>
        <w:t>http://ce.esnai.net/c/cpachengxin1/</w:t>
      </w:r>
    </w:p>
    <w:p>
      <w:pPr>
        <w:pStyle w:val="10"/>
        <w:numPr>
          <w:ilvl w:val="1"/>
          <w:numId w:val="1"/>
        </w:numPr>
        <w:ind w:left="0" w:firstLine="0" w:firstLineChars="0"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登录培训</w:t>
      </w:r>
    </w:p>
    <w:p>
      <w:pPr>
        <w:pStyle w:val="6"/>
        <w:wordWrap/>
        <w:ind w:firstLine="424" w:firstLineChars="236"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在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“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学员登录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”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区，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执业会员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输入姓名、执业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会员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证书号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登陆；助理人员需先“注册”，然后再输入姓名、身份证号登陆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。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（登陆后需补充个人信息）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2235200" cy="1625600"/>
            <wp:effectExtent l="0" t="0" r="1270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315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73300" cy="1600200"/>
            <wp:effectExtent l="0" t="0" r="1270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417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第二步：选课</w:t>
      </w:r>
    </w:p>
    <w:p>
      <w:pPr>
        <w:pStyle w:val="6"/>
        <w:numPr>
          <w:ilvl w:val="0"/>
          <w:numId w:val="2"/>
        </w:numPr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请您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点击“选择要参加的培训”，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选择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想要参加的培训名称点击确认即可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，并详细阅读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“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培训要求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”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。</w:t>
      </w:r>
    </w:p>
    <w:p>
      <w:pPr>
        <w:pStyle w:val="6"/>
        <w:wordWrap/>
        <w:ind w:left="370"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5274310" cy="2898775"/>
            <wp:effectExtent l="0" t="0" r="2540" b="158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2、 在线选课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（1）试听：点击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“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试听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”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可先试听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1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5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分钟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课程。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5274310" cy="859155"/>
            <wp:effectExtent l="0" t="0" r="2540" b="171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（2）选课：点击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“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选课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”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后即可看到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“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进入学习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”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按钮。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5274310" cy="873760"/>
            <wp:effectExtent l="0" t="0" r="254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（3）取消选课：未听课前，可点击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“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取消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”按钮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取消选课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，如果已经听了此门课程，则无法再取消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5274310" cy="830580"/>
            <wp:effectExtent l="0" t="0" r="254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第三步：在线学习，完成学时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1、 在课程列表中点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“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进入学习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”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，进入课程学习中心。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5274310" cy="839470"/>
            <wp:effectExtent l="0" t="0" r="2540" b="177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5274310" cy="352425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2、 学习中心功能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   （1）课程学习：点击视频链接在线听课，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在听课的过程中，2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0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分钟会自动弹出问题，回答正确后，课程继续播放。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系统将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自动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记录听课时长作为已完成学时。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  （2）课后练习：课程配有课后练习题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，也可在培训中心直接点击“练习中心”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74310" cy="1282700"/>
            <wp:effectExtent l="0" t="0" r="2540" b="1270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5274310" cy="875665"/>
            <wp:effectExtent l="0" t="0" r="254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ind w:firstLine="90" w:firstLineChars="50"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 （3）资料下载：可下载课程讲义，进行打印。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drawing>
          <wp:inline distT="0" distB="0" distL="0" distR="0">
            <wp:extent cx="5274310" cy="1351915"/>
            <wp:effectExtent l="0" t="0" r="254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 （4）答疑中心：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课程内容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相关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的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提问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会在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24小时内答复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，其他问题可拨打4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00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电话咨询客服人员，7*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24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小时无休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184400" cy="186055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4512" cy="186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240" w:lineRule="auto"/>
        <w:contextualSpacing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二、微信学习流程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1、在进行绑定微信参加学习前，请先使用电脑登录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培训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平台，完成选课，然后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在左侧登陆区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点击“绑定我的微信”。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2247900" cy="1752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8016" cy="17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2、在手机微信首页界面，点击右上角菜单的加号，选择菜单项“扫一扫”，扫描网页《微信绑定说明》中的第一个二维码（或下图二维码），关注“上海国家会计学院远程信息网”。</w:t>
      </w:r>
      <w:r>
        <w:rPr>
          <w:rFonts w:ascii="微软雅黑" w:hAnsi="微软雅黑" w:eastAsia="微软雅黑" w:cs="Arial"/>
          <w:color w:val="333333"/>
          <w:sz w:val="20"/>
          <w:szCs w:val="20"/>
        </w:rPr>
        <w:drawing>
          <wp:inline distT="0" distB="0" distL="0" distR="0">
            <wp:extent cx="1981200" cy="1854200"/>
            <wp:effectExtent l="0" t="0" r="0" b="12700"/>
            <wp:docPr id="2" name="图片 2" descr="http://ce.esnai.net/images/upload/20180515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ce.esnai.net/images/upload/2018051510194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3、绑定微信学习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（1）点击微信菜单项中“微信学习”中的子菜单“继续教育”，进入绑定界面。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（2）点击“绑定新的培训”，然后扫描《微信绑定说明》中的第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2</w:t>
      </w:r>
      <w:r>
        <w:rPr>
          <w:rFonts w:ascii="微软雅黑" w:hAnsi="微软雅黑" w:eastAsia="微软雅黑" w:cs="Tahoma"/>
          <w:color w:val="333333"/>
          <w:sz w:val="18"/>
          <w:szCs w:val="18"/>
        </w:rPr>
        <w:t>个二维码。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41500" cy="3380105"/>
            <wp:effectExtent l="0" t="0" r="6350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46842" cy="339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（2）选择需要参加的培训名称，即可完成绑定。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rPr>
          <w:rFonts w:ascii="微软雅黑" w:hAnsi="微软雅黑" w:eastAsia="微软雅黑" w:cs="Arial"/>
          <w:color w:val="333333"/>
          <w:kern w:val="0"/>
          <w:sz w:val="20"/>
          <w:szCs w:val="20"/>
        </w:rPr>
        <w:drawing>
          <wp:inline distT="0" distB="0" distL="0" distR="0">
            <wp:extent cx="1891665" cy="3467100"/>
            <wp:effectExtent l="0" t="0" r="13335" b="0"/>
            <wp:docPr id="3" name="图片 3" descr="社交网站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社交网站的手机截图&#10;&#10;描述已自动生成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20" cy="348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color w:val="333333"/>
          <w:sz w:val="18"/>
          <w:szCs w:val="18"/>
        </w:rPr>
        <w:t>4、绑定完成后，即可进入培训主界面，在“我的培训”列表中可看到所选择的培训名称，点击具体培训，即可进入学习。</w:t>
      </w: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还可以在微信端做练习题以及提问等等。</w:t>
      </w:r>
    </w:p>
    <w:p>
      <w:pPr>
        <w:widowControl/>
        <w:spacing w:before="100" w:beforeAutospacing="1" w:after="100" w:afterAutospacing="1"/>
        <w:contextualSpacing/>
        <w:jc w:val="left"/>
        <w:rPr>
          <w:rFonts w:ascii="微软雅黑" w:hAnsi="微软雅黑" w:eastAsia="微软雅黑" w:cs="Arial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Arial"/>
          <w:color w:val="333333"/>
          <w:kern w:val="0"/>
          <w:sz w:val="20"/>
          <w:szCs w:val="20"/>
        </w:rPr>
        <w:t xml:space="preserve"> </w:t>
      </w:r>
      <w:r>
        <w:rPr>
          <w:rFonts w:ascii="微软雅黑" w:hAnsi="微软雅黑" w:eastAsia="微软雅黑" w:cs="Arial"/>
          <w:color w:val="333333"/>
          <w:kern w:val="0"/>
          <w:sz w:val="20"/>
          <w:szCs w:val="20"/>
        </w:rPr>
        <w:t xml:space="preserve"> </w:t>
      </w:r>
      <w:r>
        <w:rPr>
          <w:rFonts w:ascii="微软雅黑" w:hAnsi="微软雅黑" w:eastAsia="微软雅黑" w:cs="Arial"/>
          <w:color w:val="333333"/>
          <w:kern w:val="0"/>
          <w:sz w:val="20"/>
          <w:szCs w:val="20"/>
        </w:rPr>
        <w:drawing>
          <wp:inline distT="0" distB="0" distL="0" distR="0">
            <wp:extent cx="1804035" cy="3000375"/>
            <wp:effectExtent l="0" t="0" r="5715" b="9525"/>
            <wp:docPr id="6" name="图片 6" descr="手机截图图社交软件的信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手机截图图社交软件的信息&#10;&#10;描述已自动生成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67" cy="30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Arial"/>
          <w:color w:val="333333"/>
          <w:kern w:val="0"/>
          <w:sz w:val="20"/>
          <w:szCs w:val="20"/>
        </w:rPr>
        <w:t xml:space="preserve">    </w:t>
      </w:r>
      <w:r>
        <w:rPr>
          <w:rFonts w:ascii="微软雅黑" w:hAnsi="微软雅黑" w:eastAsia="微软雅黑" w:cs="Arial"/>
          <w:color w:val="333333"/>
          <w:kern w:val="0"/>
          <w:sz w:val="20"/>
          <w:szCs w:val="20"/>
        </w:rPr>
        <w:drawing>
          <wp:inline distT="0" distB="0" distL="0" distR="0">
            <wp:extent cx="1945640" cy="2972435"/>
            <wp:effectExtent l="0" t="0" r="16510" b="18415"/>
            <wp:docPr id="9" name="图片 9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80" cy="298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  <w:r>
        <w:rPr>
          <w:rFonts w:hint="eastAsia" w:ascii="微软雅黑" w:hAnsi="微软雅黑" w:eastAsia="微软雅黑" w:cs="Tahoma"/>
          <w:color w:val="333333"/>
          <w:sz w:val="18"/>
          <w:szCs w:val="18"/>
        </w:rPr>
        <w:t>5、学习过程中，学时会自动同步到PC端。</w:t>
      </w: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</w:p>
    <w:p>
      <w:pPr>
        <w:pStyle w:val="6"/>
        <w:wordWrap/>
        <w:contextualSpacing/>
        <w:rPr>
          <w:rFonts w:ascii="微软雅黑" w:hAnsi="微软雅黑" w:eastAsia="微软雅黑" w:cs="Tahoma"/>
          <w:color w:val="333333"/>
          <w:sz w:val="18"/>
          <w:szCs w:val="18"/>
        </w:rPr>
      </w:pPr>
    </w:p>
    <w:p>
      <w:pPr>
        <w:pStyle w:val="6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备注：教务咨询电话及工作时间</w:t>
      </w:r>
    </w:p>
    <w:p>
      <w:pPr>
        <w:pStyle w:val="6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咨询电话：400-900-5955（免长途，只收市话费）</w:t>
      </w:r>
    </w:p>
    <w:p>
      <w:pPr>
        <w:pStyle w:val="6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咨询时间：24小时客服（周末不休）</w:t>
      </w:r>
    </w:p>
    <w:p>
      <w:pPr>
        <w:pStyle w:val="6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传真：021-69768028</w:t>
      </w:r>
    </w:p>
    <w:p>
      <w:pPr>
        <w:pStyle w:val="6"/>
        <w:wordWrap/>
        <w:contextualSpacing/>
        <w:rPr>
          <w:rFonts w:ascii="微软雅黑" w:hAnsi="微软雅黑" w:eastAsia="微软雅黑" w:cs="Tahoma"/>
          <w:b/>
          <w:color w:val="333333"/>
          <w:sz w:val="18"/>
          <w:szCs w:val="18"/>
        </w:rPr>
      </w:pPr>
      <w:r>
        <w:rPr>
          <w:rFonts w:ascii="微软雅黑" w:hAnsi="微软雅黑" w:eastAsia="微软雅黑" w:cs="Tahoma"/>
          <w:b/>
          <w:color w:val="333333"/>
          <w:sz w:val="18"/>
          <w:szCs w:val="18"/>
        </w:rPr>
        <w:t>Email: elearn@snai.edu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3F2"/>
    <w:multiLevelType w:val="multilevel"/>
    <w:tmpl w:val="0F4E53F2"/>
    <w:lvl w:ilvl="0" w:tentative="0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871E49"/>
    <w:multiLevelType w:val="multilevel"/>
    <w:tmpl w:val="69871E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Verdana" w:hAnsi="Verdana"/>
      </w:rPr>
    </w:lvl>
    <w:lvl w:ilvl="1" w:tentative="0">
      <w:start w:val="1"/>
      <w:numFmt w:val="decimal"/>
      <w:lvlText w:val="%2."/>
      <w:lvlJc w:val="left"/>
      <w:pPr>
        <w:ind w:left="792" w:hanging="372"/>
      </w:pPr>
      <w:rPr>
        <w:rFonts w:hint="default" w:ascii="Verdana" w:hAnsi="Verdana"/>
        <w:color w:val="333333"/>
        <w:sz w:val="18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8392D"/>
    <w:rsid w:val="4E93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wordWrap w:val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2020-11-18T11:03:00Z</dcterms:created>
  <dc:creator>ben</dc:creator>
  <cp:lastModifiedBy> _＆新闻＆</cp:lastModifiedBy>
  <dcterms:modified xsi:type="dcterms:W3CDTF">2020-11-19T05:43:13Z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