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FD" w:rsidRPr="00025953" w:rsidRDefault="003F5DFD" w:rsidP="003F5DFD">
      <w:pPr>
        <w:spacing w:line="600" w:lineRule="auto"/>
        <w:rPr>
          <w:rFonts w:ascii="宋体" w:hAnsi="宋体" w:hint="eastAsia"/>
          <w:b/>
          <w:sz w:val="28"/>
          <w:szCs w:val="28"/>
        </w:rPr>
      </w:pPr>
      <w:r w:rsidRPr="00025953">
        <w:rPr>
          <w:rFonts w:ascii="宋体" w:hAnsi="宋体" w:hint="eastAsia"/>
          <w:b/>
          <w:sz w:val="28"/>
          <w:szCs w:val="28"/>
        </w:rPr>
        <w:t>附件2</w:t>
      </w:r>
      <w:r>
        <w:rPr>
          <w:rFonts w:ascii="宋体" w:hAnsi="宋体" w:hint="eastAsia"/>
          <w:b/>
          <w:sz w:val="28"/>
          <w:szCs w:val="28"/>
        </w:rPr>
        <w:t>：</w:t>
      </w:r>
    </w:p>
    <w:p w:rsidR="003F5DFD" w:rsidRPr="00750417" w:rsidRDefault="003F5DFD" w:rsidP="003F5DFD">
      <w:pPr>
        <w:spacing w:line="600" w:lineRule="auto"/>
        <w:jc w:val="center"/>
        <w:rPr>
          <w:rFonts w:ascii="宋体" w:hAnsi="宋体"/>
          <w:b/>
          <w:sz w:val="44"/>
          <w:szCs w:val="44"/>
        </w:rPr>
      </w:pPr>
      <w:bookmarkStart w:id="0" w:name="_GoBack"/>
      <w:r w:rsidRPr="00750417">
        <w:rPr>
          <w:rFonts w:ascii="宋体" w:hAnsi="宋体" w:hint="eastAsia"/>
          <w:b/>
          <w:sz w:val="44"/>
          <w:szCs w:val="44"/>
        </w:rPr>
        <w:t>审计案例写作框架</w:t>
      </w:r>
    </w:p>
    <w:bookmarkEnd w:id="0"/>
    <w:p w:rsidR="003F5DFD" w:rsidRDefault="003F5DFD" w:rsidP="003F5DFD">
      <w:pPr>
        <w:spacing w:line="360" w:lineRule="auto"/>
        <w:ind w:firstLineChars="200" w:firstLine="640"/>
        <w:rPr>
          <w:rFonts w:ascii="仿宋_GB2312" w:eastAsia="仿宋_GB2312" w:hAnsi="宋体" w:hint="eastAsia"/>
          <w:sz w:val="32"/>
          <w:szCs w:val="32"/>
        </w:rPr>
      </w:pPr>
    </w:p>
    <w:p w:rsidR="003F5DFD" w:rsidRPr="00750417" w:rsidRDefault="003F5DFD" w:rsidP="003F5DFD">
      <w:pPr>
        <w:spacing w:line="360" w:lineRule="auto"/>
        <w:ind w:firstLineChars="200" w:firstLine="640"/>
        <w:rPr>
          <w:rFonts w:ascii="仿宋_GB2312" w:eastAsia="仿宋_GB2312" w:hAnsi="宋体" w:hint="eastAsia"/>
          <w:sz w:val="32"/>
          <w:szCs w:val="32"/>
        </w:rPr>
      </w:pPr>
      <w:r w:rsidRPr="00750417">
        <w:rPr>
          <w:rFonts w:ascii="仿宋_GB2312" w:eastAsia="仿宋_GB2312" w:hAnsi="宋体" w:hint="eastAsia"/>
          <w:sz w:val="32"/>
          <w:szCs w:val="32"/>
        </w:rPr>
        <w:t>为便于审计案例的撰写，以及《审计案例集》内容的大体一致性，根据《审计案例评选与汇编》项目书中所列的审计案例类型，结合会计师事务所的实际工作经验，我们针对三个审计案例类型分别编写了一个审计案例写作框架以供案例撰写参考。</w:t>
      </w:r>
    </w:p>
    <w:p w:rsidR="003F5DFD" w:rsidRPr="00750417" w:rsidRDefault="003F5DFD" w:rsidP="003F5DFD">
      <w:pPr>
        <w:spacing w:line="360" w:lineRule="auto"/>
        <w:ind w:firstLineChars="200" w:firstLine="640"/>
        <w:rPr>
          <w:rFonts w:ascii="仿宋_GB2312" w:eastAsia="仿宋_GB2312" w:hAnsi="宋体" w:hint="eastAsia"/>
          <w:sz w:val="32"/>
          <w:szCs w:val="32"/>
        </w:rPr>
      </w:pPr>
      <w:r w:rsidRPr="00750417">
        <w:rPr>
          <w:rFonts w:ascii="仿宋_GB2312" w:eastAsia="仿宋_GB2312" w:hAnsi="宋体" w:hint="eastAsia"/>
          <w:sz w:val="32"/>
          <w:szCs w:val="32"/>
        </w:rPr>
        <w:t>案例撰写过程中，一级标题和二级标题应尽量与本写作框架中的一级标题和二级标题保持一致，这样可以保证最后《案例集》中各案例内容的大体一致性。本写作框架中的三级（及以上）标题只是罗列了相关内容，并未穷尽，案例撰写过程中可根据实际资料进一步扩充。</w:t>
      </w:r>
    </w:p>
    <w:p w:rsidR="003F5DFD" w:rsidRPr="00750417" w:rsidRDefault="003F5DFD" w:rsidP="003F5DFD">
      <w:pPr>
        <w:spacing w:line="360" w:lineRule="auto"/>
        <w:ind w:firstLineChars="200" w:firstLine="640"/>
        <w:rPr>
          <w:rFonts w:ascii="宋体" w:hAnsi="宋体"/>
          <w:sz w:val="32"/>
          <w:szCs w:val="32"/>
        </w:rPr>
      </w:pPr>
      <w:r w:rsidRPr="00750417">
        <w:rPr>
          <w:rFonts w:ascii="仿宋_GB2312" w:eastAsia="仿宋_GB2312" w:hAnsi="宋体" w:hint="eastAsia"/>
          <w:sz w:val="32"/>
          <w:szCs w:val="32"/>
        </w:rPr>
        <w:t>案例写作过程中，案例资料应尽量详实，以便于后续编辑整理。</w:t>
      </w:r>
    </w:p>
    <w:p w:rsidR="003F5DFD" w:rsidRPr="00C72973" w:rsidRDefault="003F5DFD" w:rsidP="003F5DFD">
      <w:pPr>
        <w:jc w:val="left"/>
        <w:rPr>
          <w:sz w:val="22"/>
        </w:rPr>
      </w:pPr>
    </w:p>
    <w:p w:rsidR="003F5DFD" w:rsidRDefault="003F5DFD" w:rsidP="003F5DFD">
      <w:pPr>
        <w:jc w:val="left"/>
      </w:pPr>
    </w:p>
    <w:p w:rsidR="003F5DFD" w:rsidRDefault="003F5DFD" w:rsidP="003F5DFD">
      <w:pPr>
        <w:jc w:val="left"/>
      </w:pPr>
    </w:p>
    <w:p w:rsidR="003F5DFD" w:rsidRDefault="003F5DFD" w:rsidP="003F5DFD">
      <w:pPr>
        <w:jc w:val="left"/>
      </w:pPr>
    </w:p>
    <w:p w:rsidR="003F5DFD" w:rsidRDefault="003F5DFD" w:rsidP="003F5DFD">
      <w:pPr>
        <w:jc w:val="left"/>
      </w:pPr>
    </w:p>
    <w:p w:rsidR="003F5DFD" w:rsidRDefault="003F5DFD" w:rsidP="003F5DFD">
      <w:pPr>
        <w:jc w:val="left"/>
      </w:pPr>
    </w:p>
    <w:p w:rsidR="003F5DFD" w:rsidRDefault="003F5DFD" w:rsidP="003F5DFD">
      <w:pPr>
        <w:jc w:val="left"/>
      </w:pPr>
      <w:r>
        <w:rPr>
          <w:rFonts w:hint="eastAsia"/>
        </w:rPr>
        <w:t xml:space="preserve">                                                          </w:t>
      </w:r>
    </w:p>
    <w:p w:rsidR="003F5DFD" w:rsidRDefault="003F5DFD" w:rsidP="003F5DFD">
      <w:pPr>
        <w:jc w:val="left"/>
      </w:pPr>
    </w:p>
    <w:p w:rsidR="003F5DFD" w:rsidRDefault="003F5DFD" w:rsidP="003F5DFD">
      <w:pPr>
        <w:jc w:val="left"/>
      </w:pPr>
    </w:p>
    <w:p w:rsidR="003F5DFD" w:rsidRDefault="003F5DFD" w:rsidP="003F5DFD">
      <w:pPr>
        <w:jc w:val="left"/>
      </w:pPr>
    </w:p>
    <w:p w:rsidR="003F5DFD" w:rsidRDefault="003F5DFD" w:rsidP="003F5DFD">
      <w:pPr>
        <w:jc w:val="left"/>
        <w:rPr>
          <w:rFonts w:hint="eastAsia"/>
        </w:rPr>
      </w:pPr>
    </w:p>
    <w:p w:rsidR="003F5DFD" w:rsidRDefault="003F5DFD" w:rsidP="003F5DFD">
      <w:pPr>
        <w:jc w:val="left"/>
        <w:rPr>
          <w:rFonts w:hint="eastAsia"/>
        </w:rPr>
      </w:pPr>
    </w:p>
    <w:p w:rsidR="003F5DFD" w:rsidRDefault="003F5DFD" w:rsidP="003F5DFD">
      <w:pPr>
        <w:jc w:val="left"/>
        <w:rPr>
          <w:rFonts w:hint="eastAsia"/>
        </w:rPr>
      </w:pPr>
    </w:p>
    <w:p w:rsidR="003F5DFD" w:rsidRDefault="003F5DFD" w:rsidP="003F5DFD">
      <w:pPr>
        <w:jc w:val="left"/>
        <w:rPr>
          <w:rFonts w:hint="eastAsia"/>
        </w:rPr>
      </w:pPr>
      <w:r>
        <w:rPr>
          <w:rFonts w:hint="eastAsia"/>
        </w:rPr>
        <w:t xml:space="preserve">                                                         </w:t>
      </w:r>
    </w:p>
    <w:p w:rsidR="003F5DFD" w:rsidRPr="008E5DA6" w:rsidRDefault="003F5DFD" w:rsidP="003F5DFD">
      <w:pPr>
        <w:spacing w:line="480" w:lineRule="auto"/>
        <w:jc w:val="center"/>
        <w:rPr>
          <w:rFonts w:ascii="宋体" w:hAnsi="宋体"/>
          <w:b/>
          <w:sz w:val="44"/>
          <w:szCs w:val="44"/>
        </w:rPr>
      </w:pPr>
      <w:r w:rsidRPr="008E5DA6">
        <w:rPr>
          <w:rFonts w:ascii="宋体" w:hAnsi="宋体" w:hint="eastAsia"/>
          <w:b/>
          <w:sz w:val="44"/>
          <w:szCs w:val="44"/>
        </w:rPr>
        <w:t>财务报表审计之</w:t>
      </w:r>
      <w:r w:rsidRPr="008E5DA6">
        <w:rPr>
          <w:rFonts w:ascii="宋体" w:hAnsi="宋体"/>
          <w:b/>
          <w:sz w:val="44"/>
          <w:szCs w:val="44"/>
        </w:rPr>
        <w:t>BOT</w:t>
      </w:r>
      <w:r w:rsidRPr="008E5DA6">
        <w:rPr>
          <w:rFonts w:ascii="宋体" w:hAnsi="宋体" w:hint="eastAsia"/>
          <w:b/>
          <w:sz w:val="44"/>
          <w:szCs w:val="44"/>
        </w:rPr>
        <w:t>项目收入审计</w:t>
      </w:r>
    </w:p>
    <w:p w:rsidR="003F5DFD" w:rsidRPr="008E5DA6" w:rsidRDefault="003F5DFD" w:rsidP="003F5DFD">
      <w:pPr>
        <w:spacing w:line="480" w:lineRule="auto"/>
        <w:jc w:val="center"/>
        <w:rPr>
          <w:rFonts w:ascii="宋体" w:hAnsi="宋体"/>
          <w:b/>
          <w:sz w:val="44"/>
          <w:szCs w:val="44"/>
        </w:rPr>
      </w:pPr>
      <w:r w:rsidRPr="008E5DA6">
        <w:rPr>
          <w:rFonts w:ascii="宋体" w:hAnsi="宋体" w:hint="eastAsia"/>
          <w:b/>
          <w:sz w:val="44"/>
          <w:szCs w:val="44"/>
        </w:rPr>
        <w:t>案例写作框架</w:t>
      </w:r>
    </w:p>
    <w:p w:rsidR="003F5DFD" w:rsidRDefault="003F5DFD" w:rsidP="003F5DFD">
      <w:pPr>
        <w:spacing w:line="312" w:lineRule="auto"/>
        <w:jc w:val="left"/>
        <w:rPr>
          <w:b/>
          <w:sz w:val="28"/>
        </w:rPr>
      </w:pPr>
    </w:p>
    <w:p w:rsidR="003F5DFD" w:rsidRPr="00922FC5" w:rsidRDefault="003F5DFD" w:rsidP="003F5DFD">
      <w:pPr>
        <w:spacing w:line="312" w:lineRule="auto"/>
        <w:jc w:val="left"/>
        <w:rPr>
          <w:rFonts w:ascii="黑体" w:eastAsia="黑体" w:hint="eastAsia"/>
          <w:sz w:val="32"/>
          <w:szCs w:val="32"/>
        </w:rPr>
      </w:pPr>
      <w:r w:rsidRPr="00922FC5">
        <w:rPr>
          <w:rFonts w:ascii="黑体" w:eastAsia="黑体" w:hint="eastAsia"/>
          <w:sz w:val="32"/>
          <w:szCs w:val="32"/>
        </w:rPr>
        <w:t>一、案例介绍</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（一）基本案情</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（二）项目风险</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（三）审计目标</w:t>
      </w:r>
    </w:p>
    <w:p w:rsidR="003F5DFD" w:rsidRPr="00922FC5" w:rsidRDefault="003F5DFD" w:rsidP="003F5DFD">
      <w:pPr>
        <w:spacing w:line="312" w:lineRule="auto"/>
        <w:jc w:val="left"/>
        <w:rPr>
          <w:rFonts w:ascii="黑体" w:eastAsia="黑体" w:hint="eastAsia"/>
          <w:sz w:val="32"/>
          <w:szCs w:val="32"/>
        </w:rPr>
      </w:pPr>
      <w:r w:rsidRPr="00922FC5">
        <w:rPr>
          <w:rFonts w:ascii="黑体" w:eastAsia="黑体" w:hint="eastAsia"/>
          <w:sz w:val="32"/>
          <w:szCs w:val="32"/>
        </w:rPr>
        <w:t>二、审计方法与指引</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（一）审计团队组成</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1.审计人员资质</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2.任务分配情况</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（二）了解被审计单位基本情况、评估审计风险、制定审计策略</w:t>
      </w:r>
    </w:p>
    <w:p w:rsidR="003F5DFD" w:rsidRPr="0089460A" w:rsidRDefault="003F5DFD" w:rsidP="003F5DFD">
      <w:pPr>
        <w:spacing w:line="312" w:lineRule="auto"/>
        <w:ind w:firstLineChars="200" w:firstLine="640"/>
        <w:jc w:val="left"/>
        <w:rPr>
          <w:rFonts w:ascii="仿宋_GB2312" w:eastAsia="仿宋_GB2312" w:hAnsi="宋体" w:hint="eastAsia"/>
          <w:sz w:val="32"/>
          <w:szCs w:val="32"/>
        </w:rPr>
      </w:pPr>
      <w:r w:rsidRPr="0089460A">
        <w:rPr>
          <w:rFonts w:ascii="仿宋_GB2312" w:eastAsia="仿宋_GB2312" w:hAnsi="宋体" w:hint="eastAsia"/>
          <w:sz w:val="32"/>
          <w:szCs w:val="32"/>
        </w:rPr>
        <w:t>1.了解BOT项目收入基本情况，重点关注BOT项目的认定，建造期间收入总额的计量和判断</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2.了解企业用于编制与本业务相关的会计估计的流程</w:t>
      </w:r>
    </w:p>
    <w:p w:rsidR="003F5DFD" w:rsidRPr="0089460A" w:rsidRDefault="003F5DFD" w:rsidP="003F5DFD">
      <w:pPr>
        <w:spacing w:line="312" w:lineRule="auto"/>
        <w:ind w:firstLineChars="200" w:firstLine="640"/>
        <w:jc w:val="left"/>
        <w:rPr>
          <w:rFonts w:ascii="仿宋_GB2312" w:eastAsia="仿宋_GB2312" w:hAnsi="宋体" w:hint="eastAsia"/>
          <w:sz w:val="32"/>
          <w:szCs w:val="32"/>
        </w:rPr>
      </w:pPr>
      <w:r w:rsidRPr="0089460A">
        <w:rPr>
          <w:rFonts w:ascii="仿宋_GB2312" w:eastAsia="仿宋_GB2312" w:hAnsi="宋体" w:hint="eastAsia"/>
          <w:sz w:val="32"/>
          <w:szCs w:val="32"/>
        </w:rPr>
        <w:t>3.了解影响本业务流程的会计分录，区分无形资产与金融资产</w:t>
      </w:r>
    </w:p>
    <w:p w:rsidR="003F5DFD" w:rsidRPr="0089460A" w:rsidRDefault="003F5DFD" w:rsidP="003F5DFD">
      <w:pPr>
        <w:spacing w:line="312" w:lineRule="auto"/>
        <w:ind w:firstLineChars="200" w:firstLine="640"/>
        <w:jc w:val="left"/>
        <w:rPr>
          <w:rFonts w:ascii="仿宋_GB2312" w:eastAsia="仿宋_GB2312" w:hAnsi="宋体" w:hint="eastAsia"/>
          <w:sz w:val="32"/>
          <w:szCs w:val="32"/>
        </w:rPr>
      </w:pPr>
      <w:r w:rsidRPr="0089460A">
        <w:rPr>
          <w:rFonts w:ascii="仿宋_GB2312" w:eastAsia="仿宋_GB2312" w:hAnsi="宋体" w:hint="eastAsia"/>
          <w:sz w:val="32"/>
          <w:szCs w:val="32"/>
        </w:rPr>
        <w:t>4.确定BOT项目收入潜在错报的可能来源，关注未来收入不确定、资产移交时担保质量产生的义务处理等</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5.根据被审计单位基本情况评估风险，确定重要性水平</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lastRenderedPageBreak/>
        <w:t>6.制定审计策略</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（三）审计方法</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（四）审计实施方案</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1.实施财务审计程序</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（1）对BOT项目收入实施控制测试</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（2）对BOT业务相关收入进行细节测试</w:t>
      </w:r>
    </w:p>
    <w:p w:rsidR="003F5DFD" w:rsidRPr="0089460A" w:rsidRDefault="003F5DFD" w:rsidP="003F5DFD">
      <w:pPr>
        <w:spacing w:line="312" w:lineRule="auto"/>
        <w:ind w:firstLineChars="200" w:firstLine="640"/>
        <w:jc w:val="left"/>
        <w:rPr>
          <w:rFonts w:ascii="仿宋_GB2312" w:eastAsia="仿宋_GB2312" w:hAnsi="宋体" w:hint="eastAsia"/>
          <w:sz w:val="32"/>
          <w:szCs w:val="32"/>
        </w:rPr>
      </w:pPr>
      <w:r w:rsidRPr="0089460A">
        <w:rPr>
          <w:rFonts w:ascii="仿宋_GB2312" w:eastAsia="仿宋_GB2312" w:hAnsi="宋体" w:hint="eastAsia"/>
          <w:sz w:val="32"/>
          <w:szCs w:val="32"/>
        </w:rPr>
        <w:t>①BOT项目基础设施建造期间和基础设施建造完成的判断</w:t>
      </w:r>
    </w:p>
    <w:p w:rsidR="003F5DFD" w:rsidRPr="0089460A" w:rsidRDefault="003F5DFD" w:rsidP="003F5DFD">
      <w:pPr>
        <w:spacing w:line="312" w:lineRule="auto"/>
        <w:ind w:firstLineChars="200" w:firstLine="640"/>
        <w:jc w:val="left"/>
        <w:rPr>
          <w:rFonts w:ascii="仿宋_GB2312" w:eastAsia="仿宋_GB2312" w:hAnsi="宋体" w:hint="eastAsia"/>
          <w:sz w:val="32"/>
          <w:szCs w:val="32"/>
        </w:rPr>
      </w:pPr>
      <w:r w:rsidRPr="0089460A">
        <w:rPr>
          <w:rFonts w:ascii="仿宋_GB2312" w:eastAsia="仿宋_GB2312" w:hAnsi="宋体" w:hint="eastAsia"/>
          <w:sz w:val="32"/>
          <w:szCs w:val="32"/>
        </w:rPr>
        <w:t>②BOT合同收入确认的检查</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2.整理汇总审计实施过程中发现的问题及有关情况</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3.实施相关的进一步审计程序</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（1）检查程序</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（2）</w:t>
      </w:r>
      <w:proofErr w:type="gramStart"/>
      <w:r w:rsidRPr="0089460A">
        <w:rPr>
          <w:rFonts w:ascii="仿宋_GB2312" w:eastAsia="仿宋_GB2312" w:hAnsi="宋体" w:hint="eastAsia"/>
          <w:sz w:val="32"/>
          <w:szCs w:val="32"/>
        </w:rPr>
        <w:t>函证程序</w:t>
      </w:r>
      <w:proofErr w:type="gramEnd"/>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（3）分析程序</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（4）其他程序</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（五）审计成果及建议</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1.主要审计成果</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2.建议</w:t>
      </w:r>
    </w:p>
    <w:p w:rsidR="003F5DFD" w:rsidRDefault="003F5DFD" w:rsidP="003F5DFD">
      <w:pPr>
        <w:jc w:val="center"/>
        <w:rPr>
          <w:rFonts w:ascii="仿宋_GB2312" w:eastAsia="仿宋_GB2312" w:hAnsi="黑体" w:hint="eastAsia"/>
          <w:sz w:val="32"/>
          <w:szCs w:val="32"/>
        </w:rPr>
      </w:pPr>
    </w:p>
    <w:p w:rsidR="003F5DFD" w:rsidRPr="0089460A" w:rsidRDefault="003F5DFD" w:rsidP="003F5DFD">
      <w:pPr>
        <w:jc w:val="center"/>
        <w:rPr>
          <w:rFonts w:ascii="仿宋_GB2312" w:eastAsia="仿宋_GB2312" w:hAnsi="黑体" w:hint="eastAsia"/>
          <w:sz w:val="32"/>
          <w:szCs w:val="32"/>
        </w:rPr>
      </w:pPr>
    </w:p>
    <w:p w:rsidR="003F5DFD" w:rsidRDefault="003F5DFD" w:rsidP="003F5DFD">
      <w:pPr>
        <w:jc w:val="center"/>
        <w:rPr>
          <w:rFonts w:ascii="仿宋_GB2312" w:eastAsia="仿宋_GB2312" w:hAnsi="黑体" w:hint="eastAsia"/>
          <w:sz w:val="32"/>
          <w:szCs w:val="32"/>
        </w:rPr>
      </w:pPr>
    </w:p>
    <w:p w:rsidR="003F5DFD" w:rsidRPr="0089460A" w:rsidRDefault="003F5DFD" w:rsidP="003F5DFD">
      <w:pPr>
        <w:jc w:val="center"/>
        <w:rPr>
          <w:rFonts w:ascii="仿宋_GB2312" w:eastAsia="仿宋_GB2312" w:hAnsi="黑体" w:hint="eastAsia"/>
          <w:sz w:val="32"/>
          <w:szCs w:val="32"/>
        </w:rPr>
      </w:pPr>
    </w:p>
    <w:p w:rsidR="003F5DFD" w:rsidRPr="0089460A" w:rsidRDefault="003F5DFD" w:rsidP="003F5DFD">
      <w:pPr>
        <w:jc w:val="center"/>
        <w:rPr>
          <w:rFonts w:ascii="仿宋_GB2312" w:eastAsia="仿宋_GB2312" w:hAnsi="黑体" w:hint="eastAsia"/>
          <w:sz w:val="32"/>
          <w:szCs w:val="32"/>
        </w:rPr>
      </w:pPr>
    </w:p>
    <w:p w:rsidR="003F5DFD" w:rsidRPr="008E5DA6" w:rsidRDefault="003F5DFD" w:rsidP="003F5DFD">
      <w:pPr>
        <w:spacing w:line="480" w:lineRule="auto"/>
        <w:jc w:val="center"/>
        <w:rPr>
          <w:rFonts w:ascii="宋体" w:hAnsi="宋体" w:hint="eastAsia"/>
          <w:b/>
          <w:sz w:val="44"/>
          <w:szCs w:val="44"/>
        </w:rPr>
      </w:pPr>
      <w:r w:rsidRPr="008E5DA6">
        <w:rPr>
          <w:rFonts w:ascii="宋体" w:hAnsi="宋体" w:hint="eastAsia"/>
          <w:b/>
          <w:sz w:val="44"/>
          <w:szCs w:val="44"/>
        </w:rPr>
        <w:t>专项审计之经济效益审计</w:t>
      </w:r>
    </w:p>
    <w:p w:rsidR="003F5DFD" w:rsidRPr="008E5DA6" w:rsidRDefault="003F5DFD" w:rsidP="003F5DFD">
      <w:pPr>
        <w:spacing w:line="480" w:lineRule="auto"/>
        <w:jc w:val="center"/>
        <w:rPr>
          <w:rFonts w:ascii="宋体" w:hAnsi="宋体" w:hint="eastAsia"/>
          <w:b/>
          <w:sz w:val="44"/>
          <w:szCs w:val="44"/>
        </w:rPr>
      </w:pPr>
      <w:r w:rsidRPr="008E5DA6">
        <w:rPr>
          <w:rFonts w:ascii="宋体" w:hAnsi="宋体" w:hint="eastAsia"/>
          <w:b/>
          <w:sz w:val="44"/>
          <w:szCs w:val="44"/>
        </w:rPr>
        <w:t>案例写作框架</w:t>
      </w:r>
    </w:p>
    <w:p w:rsidR="003F5DFD" w:rsidRPr="0089460A" w:rsidRDefault="003F5DFD" w:rsidP="003F5DFD">
      <w:pPr>
        <w:spacing w:line="312" w:lineRule="auto"/>
        <w:jc w:val="left"/>
        <w:rPr>
          <w:rFonts w:ascii="仿宋_GB2312" w:eastAsia="仿宋_GB2312" w:hint="eastAsia"/>
          <w:b/>
          <w:sz w:val="32"/>
          <w:szCs w:val="32"/>
        </w:rPr>
      </w:pPr>
    </w:p>
    <w:p w:rsidR="003F5DFD" w:rsidRPr="008E5DA6" w:rsidRDefault="003F5DFD" w:rsidP="003F5DFD">
      <w:pPr>
        <w:spacing w:line="312" w:lineRule="auto"/>
        <w:ind w:firstLineChars="100" w:firstLine="320"/>
        <w:jc w:val="left"/>
        <w:rPr>
          <w:rFonts w:ascii="黑体" w:eastAsia="黑体" w:hint="eastAsia"/>
          <w:sz w:val="32"/>
          <w:szCs w:val="32"/>
        </w:rPr>
      </w:pPr>
      <w:r w:rsidRPr="008E5DA6">
        <w:rPr>
          <w:rFonts w:ascii="黑体" w:eastAsia="黑体" w:hint="eastAsia"/>
          <w:sz w:val="32"/>
          <w:szCs w:val="32"/>
        </w:rPr>
        <w:t>一、案例介绍</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（一）基本案情</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（二）监管背景</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（三）项目风险</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（四）审计目标</w:t>
      </w:r>
    </w:p>
    <w:p w:rsidR="003F5DFD" w:rsidRPr="008E5DA6" w:rsidRDefault="003F5DFD" w:rsidP="003F5DFD">
      <w:pPr>
        <w:spacing w:line="312" w:lineRule="auto"/>
        <w:ind w:firstLineChars="100" w:firstLine="320"/>
        <w:jc w:val="left"/>
        <w:rPr>
          <w:rFonts w:ascii="黑体" w:eastAsia="黑体" w:hint="eastAsia"/>
          <w:sz w:val="32"/>
          <w:szCs w:val="32"/>
        </w:rPr>
      </w:pPr>
      <w:r w:rsidRPr="008E5DA6">
        <w:rPr>
          <w:rFonts w:ascii="黑体" w:eastAsia="黑体" w:hint="eastAsia"/>
          <w:sz w:val="32"/>
          <w:szCs w:val="32"/>
        </w:rPr>
        <w:t>二、审计方法与指引</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（一）审计团队组成</w:t>
      </w:r>
    </w:p>
    <w:p w:rsidR="003F5DFD" w:rsidRPr="0089460A" w:rsidRDefault="003F5DFD" w:rsidP="003F5DFD">
      <w:pPr>
        <w:spacing w:line="312" w:lineRule="auto"/>
        <w:ind w:leftChars="200" w:left="420"/>
        <w:jc w:val="left"/>
        <w:rPr>
          <w:rFonts w:ascii="仿宋_GB2312" w:eastAsia="仿宋_GB2312" w:hAnsi="宋体" w:hint="eastAsia"/>
          <w:sz w:val="32"/>
          <w:szCs w:val="32"/>
        </w:rPr>
      </w:pPr>
      <w:r>
        <w:rPr>
          <w:rFonts w:ascii="仿宋_GB2312" w:eastAsia="仿宋_GB2312" w:hint="eastAsia"/>
          <w:sz w:val="32"/>
          <w:szCs w:val="32"/>
        </w:rPr>
        <w:t xml:space="preserve"> </w:t>
      </w:r>
      <w:r w:rsidRPr="0089460A">
        <w:rPr>
          <w:rFonts w:ascii="仿宋_GB2312" w:eastAsia="仿宋_GB2312" w:hAnsi="宋体" w:hint="eastAsia"/>
          <w:sz w:val="32"/>
          <w:szCs w:val="32"/>
        </w:rPr>
        <w:t>1.审计人员资质</w:t>
      </w:r>
    </w:p>
    <w:p w:rsidR="003F5DFD" w:rsidRDefault="003F5DFD" w:rsidP="003F5DFD">
      <w:pPr>
        <w:spacing w:line="312" w:lineRule="auto"/>
        <w:ind w:leftChars="200" w:left="420"/>
        <w:jc w:val="left"/>
        <w:rPr>
          <w:rFonts w:ascii="仿宋_GB2312" w:eastAsia="仿宋_GB2312" w:hAnsi="宋体" w:hint="eastAsia"/>
          <w:sz w:val="32"/>
          <w:szCs w:val="32"/>
        </w:rPr>
      </w:pPr>
      <w:r>
        <w:rPr>
          <w:rFonts w:ascii="仿宋_GB2312" w:eastAsia="仿宋_GB2312" w:hAnsi="宋体" w:hint="eastAsia"/>
          <w:sz w:val="32"/>
          <w:szCs w:val="32"/>
        </w:rPr>
        <w:t xml:space="preserve"> </w:t>
      </w:r>
      <w:r w:rsidRPr="0089460A">
        <w:rPr>
          <w:rFonts w:ascii="仿宋_GB2312" w:eastAsia="仿宋_GB2312" w:hAnsi="宋体" w:hint="eastAsia"/>
          <w:sz w:val="32"/>
          <w:szCs w:val="32"/>
        </w:rPr>
        <w:t>2.任务分配情况</w:t>
      </w:r>
    </w:p>
    <w:p w:rsidR="003F5DFD" w:rsidRPr="0089460A" w:rsidRDefault="003F5DFD" w:rsidP="003F5DFD">
      <w:pPr>
        <w:spacing w:line="312" w:lineRule="auto"/>
        <w:ind w:firstLineChars="50" w:firstLine="160"/>
        <w:jc w:val="left"/>
        <w:rPr>
          <w:rFonts w:ascii="仿宋_GB2312" w:eastAsia="仿宋_GB2312" w:hAnsi="宋体" w:hint="eastAsia"/>
          <w:sz w:val="32"/>
          <w:szCs w:val="32"/>
        </w:rPr>
      </w:pPr>
      <w:r w:rsidRPr="0089460A">
        <w:rPr>
          <w:rFonts w:ascii="仿宋_GB2312" w:eastAsia="仿宋_GB2312" w:hAnsi="宋体" w:hint="eastAsia"/>
          <w:sz w:val="32"/>
          <w:szCs w:val="32"/>
        </w:rPr>
        <w:t>（二）了解被审计单位基本情况，评估审计风险、制定审计策略</w:t>
      </w:r>
    </w:p>
    <w:p w:rsidR="003F5DFD" w:rsidRPr="0089460A" w:rsidRDefault="003F5DFD" w:rsidP="003F5DFD">
      <w:pPr>
        <w:spacing w:line="312" w:lineRule="auto"/>
        <w:ind w:leftChars="200" w:left="420"/>
        <w:jc w:val="left"/>
        <w:rPr>
          <w:rFonts w:ascii="仿宋_GB2312" w:eastAsia="仿宋_GB2312" w:hAnsi="宋体" w:hint="eastAsia"/>
          <w:sz w:val="32"/>
          <w:szCs w:val="32"/>
        </w:rPr>
      </w:pPr>
      <w:r w:rsidRPr="0089460A">
        <w:rPr>
          <w:rFonts w:ascii="仿宋_GB2312" w:eastAsia="仿宋_GB2312" w:hAnsi="宋体" w:hint="eastAsia"/>
          <w:sz w:val="32"/>
          <w:szCs w:val="32"/>
        </w:rPr>
        <w:t xml:space="preserve"> 1.了解收入成本相关的业务流程及其交易/会计信息流程</w:t>
      </w:r>
    </w:p>
    <w:p w:rsidR="003F5DFD" w:rsidRPr="0089460A" w:rsidRDefault="003F5DFD" w:rsidP="003F5DFD">
      <w:pPr>
        <w:spacing w:line="312" w:lineRule="auto"/>
        <w:ind w:leftChars="200" w:left="420"/>
        <w:jc w:val="left"/>
        <w:rPr>
          <w:rFonts w:ascii="仿宋_GB2312" w:eastAsia="仿宋_GB2312" w:hAnsi="宋体" w:hint="eastAsia"/>
          <w:sz w:val="32"/>
          <w:szCs w:val="32"/>
        </w:rPr>
      </w:pPr>
      <w:r w:rsidRPr="0089460A">
        <w:rPr>
          <w:rFonts w:ascii="仿宋_GB2312" w:eastAsia="仿宋_GB2312" w:hAnsi="宋体" w:hint="eastAsia"/>
          <w:sz w:val="32"/>
          <w:szCs w:val="32"/>
        </w:rPr>
        <w:t xml:space="preserve"> 2.了解相关业务流程的会计分录</w:t>
      </w:r>
    </w:p>
    <w:p w:rsidR="003F5DFD" w:rsidRPr="0089460A" w:rsidRDefault="003F5DFD" w:rsidP="003F5DFD">
      <w:pPr>
        <w:spacing w:line="312" w:lineRule="auto"/>
        <w:ind w:leftChars="200" w:left="420"/>
        <w:jc w:val="left"/>
        <w:rPr>
          <w:rFonts w:ascii="仿宋_GB2312" w:eastAsia="仿宋_GB2312" w:hAnsi="宋体" w:hint="eastAsia"/>
          <w:sz w:val="32"/>
          <w:szCs w:val="32"/>
        </w:rPr>
      </w:pPr>
      <w:r w:rsidRPr="0089460A">
        <w:rPr>
          <w:rFonts w:ascii="仿宋_GB2312" w:eastAsia="仿宋_GB2312" w:hAnsi="宋体" w:hint="eastAsia"/>
          <w:sz w:val="32"/>
          <w:szCs w:val="32"/>
        </w:rPr>
        <w:t xml:space="preserve"> 3.识别企业收入舞弊风险因素</w:t>
      </w:r>
    </w:p>
    <w:p w:rsidR="003F5DFD" w:rsidRPr="0089460A" w:rsidRDefault="003F5DFD" w:rsidP="003F5DFD">
      <w:pPr>
        <w:spacing w:line="312" w:lineRule="auto"/>
        <w:ind w:leftChars="200" w:left="420"/>
        <w:jc w:val="left"/>
        <w:rPr>
          <w:rFonts w:ascii="仿宋_GB2312" w:eastAsia="仿宋_GB2312" w:hAnsi="宋体" w:hint="eastAsia"/>
          <w:sz w:val="32"/>
          <w:szCs w:val="32"/>
        </w:rPr>
      </w:pPr>
      <w:r w:rsidRPr="0089460A">
        <w:rPr>
          <w:rFonts w:ascii="仿宋_GB2312" w:eastAsia="仿宋_GB2312" w:hAnsi="宋体" w:hint="eastAsia"/>
          <w:sz w:val="32"/>
          <w:szCs w:val="32"/>
        </w:rPr>
        <w:t xml:space="preserve"> 4.根据被审计单位基本情况评估风险，确定重要性水平</w:t>
      </w:r>
    </w:p>
    <w:p w:rsidR="003F5DFD" w:rsidRPr="0089460A" w:rsidRDefault="003F5DFD" w:rsidP="003F5DFD">
      <w:pPr>
        <w:spacing w:line="312" w:lineRule="auto"/>
        <w:ind w:leftChars="200" w:left="420"/>
        <w:jc w:val="left"/>
        <w:rPr>
          <w:rFonts w:ascii="仿宋_GB2312" w:eastAsia="仿宋_GB2312" w:hAnsi="宋体" w:hint="eastAsia"/>
          <w:sz w:val="32"/>
          <w:szCs w:val="32"/>
        </w:rPr>
      </w:pPr>
      <w:r w:rsidRPr="0089460A">
        <w:rPr>
          <w:rFonts w:ascii="仿宋_GB2312" w:eastAsia="仿宋_GB2312" w:hAnsi="宋体" w:hint="eastAsia"/>
          <w:sz w:val="32"/>
          <w:szCs w:val="32"/>
        </w:rPr>
        <w:t xml:space="preserve"> 5.制定审计策略</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（三）审计方法</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1.对比分析法</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lastRenderedPageBreak/>
        <w:t>2.因素分析法</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3.问卷调查及询问法</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int="eastAsia"/>
          <w:sz w:val="32"/>
          <w:szCs w:val="32"/>
        </w:rPr>
        <w:t xml:space="preserve">  </w:t>
      </w:r>
      <w:r w:rsidRPr="0089460A">
        <w:rPr>
          <w:rFonts w:ascii="仿宋_GB2312" w:eastAsia="仿宋_GB2312" w:hAnsi="宋体" w:hint="eastAsia"/>
          <w:sz w:val="32"/>
          <w:szCs w:val="32"/>
        </w:rPr>
        <w:t>（四）审计实施方案</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1.获取相关会计资料</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 xml:space="preserve">2.实施财务审计程序 </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（1）评价内部控制制度</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（2）审查成本费用效益</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（3）审查销售活动效益性</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（4）审查资金使用情况</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（5）审查企业投资情况</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（6）审查项目的可行性研究报告、施工计划、进度、工程质量及工程费用的发生情况</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（7）审查工程效益和投产后的使用效益</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3.整理汇总审计实施过程中的问题及有关情况</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4.实施相关的追加审计程序</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5.再一次汇报核实和追加审计实施情况，并确定在审计报告中反映的问题和需披露的事项</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（五）审计成果及建议</w:t>
      </w:r>
    </w:p>
    <w:p w:rsidR="003F5DFD" w:rsidRPr="0089460A" w:rsidRDefault="003F5DFD" w:rsidP="003F5DFD">
      <w:pPr>
        <w:spacing w:line="312" w:lineRule="auto"/>
        <w:ind w:leftChars="200" w:left="420"/>
        <w:jc w:val="left"/>
        <w:rPr>
          <w:rFonts w:ascii="仿宋_GB2312" w:eastAsia="仿宋_GB2312" w:hAnsi="宋体" w:hint="eastAsia"/>
          <w:sz w:val="32"/>
          <w:szCs w:val="32"/>
        </w:rPr>
      </w:pPr>
      <w:r w:rsidRPr="0089460A">
        <w:rPr>
          <w:rFonts w:ascii="仿宋_GB2312" w:eastAsia="仿宋_GB2312" w:hint="eastAsia"/>
          <w:sz w:val="32"/>
          <w:szCs w:val="32"/>
        </w:rPr>
        <w:t xml:space="preserve">  </w:t>
      </w:r>
      <w:r w:rsidRPr="0089460A">
        <w:rPr>
          <w:rFonts w:ascii="仿宋_GB2312" w:eastAsia="仿宋_GB2312" w:hAnsi="宋体" w:hint="eastAsia"/>
          <w:sz w:val="32"/>
          <w:szCs w:val="32"/>
        </w:rPr>
        <w:t>1.主要审计成果</w:t>
      </w:r>
    </w:p>
    <w:p w:rsidR="003F5DFD" w:rsidRDefault="003F5DFD" w:rsidP="003F5DFD">
      <w:pPr>
        <w:spacing w:line="312" w:lineRule="auto"/>
        <w:ind w:leftChars="200" w:left="420"/>
        <w:jc w:val="left"/>
        <w:rPr>
          <w:rFonts w:ascii="仿宋_GB2312" w:eastAsia="仿宋_GB2312" w:hAnsi="宋体" w:hint="eastAsia"/>
          <w:sz w:val="32"/>
          <w:szCs w:val="32"/>
        </w:rPr>
      </w:pPr>
      <w:r w:rsidRPr="0089460A">
        <w:rPr>
          <w:rFonts w:ascii="仿宋_GB2312" w:eastAsia="仿宋_GB2312" w:hAnsi="宋体" w:hint="eastAsia"/>
          <w:sz w:val="32"/>
          <w:szCs w:val="32"/>
        </w:rPr>
        <w:t xml:space="preserve">  2.建议</w:t>
      </w:r>
    </w:p>
    <w:p w:rsidR="003F5DFD" w:rsidRPr="0089460A" w:rsidRDefault="003F5DFD" w:rsidP="003F5DFD">
      <w:pPr>
        <w:spacing w:line="312" w:lineRule="auto"/>
        <w:ind w:leftChars="200" w:left="420"/>
        <w:jc w:val="left"/>
        <w:rPr>
          <w:rFonts w:ascii="仿宋_GB2312" w:eastAsia="仿宋_GB2312" w:hAnsi="宋体" w:hint="eastAsia"/>
          <w:sz w:val="32"/>
          <w:szCs w:val="32"/>
        </w:rPr>
      </w:pPr>
    </w:p>
    <w:p w:rsidR="003F5DFD" w:rsidRPr="008E5DA6" w:rsidRDefault="003F5DFD" w:rsidP="003F5DFD">
      <w:pPr>
        <w:spacing w:line="480" w:lineRule="auto"/>
        <w:jc w:val="center"/>
        <w:rPr>
          <w:rFonts w:ascii="宋体" w:hAnsi="宋体" w:hint="eastAsia"/>
          <w:b/>
          <w:sz w:val="44"/>
          <w:szCs w:val="44"/>
        </w:rPr>
      </w:pPr>
      <w:r w:rsidRPr="008E5DA6">
        <w:rPr>
          <w:rFonts w:ascii="宋体" w:hAnsi="宋体" w:hint="eastAsia"/>
          <w:b/>
          <w:sz w:val="44"/>
          <w:szCs w:val="44"/>
        </w:rPr>
        <w:t>其他专项审计之</w:t>
      </w:r>
      <w:proofErr w:type="gramStart"/>
      <w:r w:rsidRPr="008E5DA6">
        <w:rPr>
          <w:rFonts w:ascii="宋体" w:hAnsi="宋体" w:hint="eastAsia"/>
          <w:b/>
          <w:sz w:val="44"/>
          <w:szCs w:val="44"/>
        </w:rPr>
        <w:t>网游公司</w:t>
      </w:r>
      <w:proofErr w:type="gramEnd"/>
      <w:r w:rsidRPr="008E5DA6">
        <w:rPr>
          <w:rFonts w:ascii="宋体" w:hAnsi="宋体" w:hint="eastAsia"/>
          <w:b/>
          <w:sz w:val="44"/>
          <w:szCs w:val="44"/>
        </w:rPr>
        <w:t>收入审计</w:t>
      </w:r>
    </w:p>
    <w:p w:rsidR="003F5DFD" w:rsidRPr="0089460A" w:rsidRDefault="003F5DFD" w:rsidP="003F5DFD">
      <w:pPr>
        <w:spacing w:line="480" w:lineRule="auto"/>
        <w:jc w:val="center"/>
        <w:rPr>
          <w:rFonts w:ascii="仿宋_GB2312" w:eastAsia="仿宋_GB2312" w:hAnsi="黑体" w:hint="eastAsia"/>
          <w:sz w:val="32"/>
          <w:szCs w:val="32"/>
        </w:rPr>
      </w:pPr>
      <w:r w:rsidRPr="008E5DA6">
        <w:rPr>
          <w:rFonts w:ascii="宋体" w:hAnsi="宋体" w:hint="eastAsia"/>
          <w:b/>
          <w:sz w:val="44"/>
          <w:szCs w:val="44"/>
        </w:rPr>
        <w:t>案例写作框架</w:t>
      </w:r>
    </w:p>
    <w:p w:rsidR="003F5DFD" w:rsidRPr="0089460A" w:rsidRDefault="003F5DFD" w:rsidP="003F5DFD">
      <w:pPr>
        <w:spacing w:line="480" w:lineRule="auto"/>
        <w:jc w:val="center"/>
        <w:rPr>
          <w:rFonts w:ascii="仿宋_GB2312" w:eastAsia="仿宋_GB2312" w:hAnsi="黑体" w:hint="eastAsia"/>
          <w:sz w:val="32"/>
          <w:szCs w:val="32"/>
        </w:rPr>
      </w:pPr>
    </w:p>
    <w:p w:rsidR="003F5DFD" w:rsidRPr="008E5DA6" w:rsidRDefault="003F5DFD" w:rsidP="003F5DFD">
      <w:pPr>
        <w:spacing w:line="312" w:lineRule="auto"/>
        <w:ind w:firstLineChars="100" w:firstLine="320"/>
        <w:jc w:val="left"/>
        <w:rPr>
          <w:rFonts w:ascii="黑体" w:eastAsia="黑体" w:hint="eastAsia"/>
          <w:sz w:val="32"/>
          <w:szCs w:val="32"/>
        </w:rPr>
      </w:pPr>
      <w:r w:rsidRPr="008E5DA6">
        <w:rPr>
          <w:rFonts w:ascii="黑体" w:eastAsia="黑体" w:hint="eastAsia"/>
          <w:sz w:val="32"/>
          <w:szCs w:val="32"/>
        </w:rPr>
        <w:t>一、案例介绍</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（一）基本案情</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（二）监管背景</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（三）行业特别风险</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（四）审计目标</w:t>
      </w:r>
    </w:p>
    <w:p w:rsidR="003F5DFD" w:rsidRPr="008E5DA6" w:rsidRDefault="003F5DFD" w:rsidP="003F5DFD">
      <w:pPr>
        <w:spacing w:line="312" w:lineRule="auto"/>
        <w:ind w:firstLineChars="49" w:firstLine="157"/>
        <w:jc w:val="left"/>
        <w:rPr>
          <w:rFonts w:ascii="黑体" w:eastAsia="黑体" w:hint="eastAsia"/>
          <w:b/>
          <w:sz w:val="32"/>
          <w:szCs w:val="32"/>
        </w:rPr>
      </w:pPr>
      <w:r w:rsidRPr="008E5DA6">
        <w:rPr>
          <w:rFonts w:ascii="黑体" w:eastAsia="黑体" w:hint="eastAsia"/>
          <w:b/>
          <w:sz w:val="32"/>
          <w:szCs w:val="32"/>
        </w:rPr>
        <w:t>二、审计方法与指引</w:t>
      </w:r>
    </w:p>
    <w:p w:rsidR="003F5DFD" w:rsidRPr="0089460A" w:rsidRDefault="003F5DFD" w:rsidP="003F5DFD">
      <w:pPr>
        <w:spacing w:line="312" w:lineRule="auto"/>
        <w:ind w:leftChars="100" w:left="210"/>
        <w:jc w:val="left"/>
        <w:rPr>
          <w:rFonts w:ascii="仿宋_GB2312" w:eastAsia="仿宋_GB2312" w:hAnsi="宋体" w:hint="eastAsia"/>
          <w:sz w:val="32"/>
          <w:szCs w:val="32"/>
        </w:rPr>
      </w:pPr>
      <w:r w:rsidRPr="0089460A">
        <w:rPr>
          <w:rFonts w:ascii="仿宋_GB2312" w:eastAsia="仿宋_GB2312" w:hAnsi="宋体" w:hint="eastAsia"/>
          <w:sz w:val="32"/>
          <w:szCs w:val="32"/>
        </w:rPr>
        <w:t>（一）审计团队组成</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1.审计人员资质</w:t>
      </w:r>
    </w:p>
    <w:p w:rsidR="003F5DFD"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2.任务分配情况</w:t>
      </w:r>
    </w:p>
    <w:p w:rsidR="003F5DFD" w:rsidRPr="0089460A" w:rsidRDefault="003F5DFD" w:rsidP="003F5DFD">
      <w:pPr>
        <w:spacing w:line="312" w:lineRule="auto"/>
        <w:ind w:firstLineChars="100" w:firstLine="320"/>
        <w:jc w:val="left"/>
        <w:rPr>
          <w:rFonts w:ascii="仿宋_GB2312" w:eastAsia="仿宋_GB2312" w:hAnsi="宋体" w:hint="eastAsia"/>
          <w:sz w:val="32"/>
          <w:szCs w:val="32"/>
        </w:rPr>
      </w:pPr>
      <w:r w:rsidRPr="0089460A">
        <w:rPr>
          <w:rFonts w:ascii="仿宋_GB2312" w:eastAsia="仿宋_GB2312" w:hAnsi="宋体" w:hint="eastAsia"/>
          <w:sz w:val="32"/>
          <w:szCs w:val="32"/>
        </w:rPr>
        <w:t>（二）了解被审计单位基本情况、评估审计风险、制定审计策略</w:t>
      </w:r>
    </w:p>
    <w:p w:rsidR="003F5DFD" w:rsidRPr="0089460A" w:rsidRDefault="003F5DFD" w:rsidP="003F5DFD">
      <w:pPr>
        <w:spacing w:line="312" w:lineRule="auto"/>
        <w:ind w:firstLineChars="150" w:firstLine="480"/>
        <w:jc w:val="left"/>
        <w:rPr>
          <w:rFonts w:ascii="仿宋_GB2312" w:eastAsia="仿宋_GB2312" w:hAnsi="宋体" w:hint="eastAsia"/>
          <w:sz w:val="32"/>
          <w:szCs w:val="32"/>
        </w:rPr>
      </w:pPr>
      <w:r w:rsidRPr="0089460A">
        <w:rPr>
          <w:rFonts w:ascii="仿宋_GB2312" w:eastAsia="仿宋_GB2312" w:hAnsi="宋体" w:hint="eastAsia"/>
          <w:sz w:val="32"/>
          <w:szCs w:val="32"/>
        </w:rPr>
        <w:t>1.了解收入相关的业务流程及其交易/会计信息流程</w:t>
      </w:r>
    </w:p>
    <w:p w:rsidR="003F5DFD" w:rsidRPr="0089460A" w:rsidRDefault="003F5DFD" w:rsidP="003F5DFD">
      <w:pPr>
        <w:spacing w:line="312" w:lineRule="auto"/>
        <w:ind w:firstLineChars="150" w:firstLine="480"/>
        <w:jc w:val="left"/>
        <w:rPr>
          <w:rFonts w:ascii="仿宋_GB2312" w:eastAsia="仿宋_GB2312" w:hAnsi="宋体" w:hint="eastAsia"/>
          <w:sz w:val="32"/>
          <w:szCs w:val="32"/>
        </w:rPr>
      </w:pPr>
      <w:r w:rsidRPr="0089460A">
        <w:rPr>
          <w:rFonts w:ascii="仿宋_GB2312" w:eastAsia="仿宋_GB2312" w:hAnsi="宋体" w:hint="eastAsia"/>
          <w:sz w:val="32"/>
          <w:szCs w:val="32"/>
        </w:rPr>
        <w:t>2.了解不同盈利模式下的收入确认方法，识别</w:t>
      </w:r>
      <w:proofErr w:type="gramStart"/>
      <w:r w:rsidRPr="0089460A">
        <w:rPr>
          <w:rFonts w:ascii="仿宋_GB2312" w:eastAsia="仿宋_GB2312" w:hAnsi="宋体" w:hint="eastAsia"/>
          <w:sz w:val="32"/>
          <w:szCs w:val="32"/>
        </w:rPr>
        <w:t>网游企业</w:t>
      </w:r>
      <w:proofErr w:type="gramEnd"/>
      <w:r w:rsidRPr="0089460A">
        <w:rPr>
          <w:rFonts w:ascii="仿宋_GB2312" w:eastAsia="仿宋_GB2312" w:hAnsi="宋体" w:hint="eastAsia"/>
          <w:sz w:val="32"/>
          <w:szCs w:val="32"/>
        </w:rPr>
        <w:t>收入舞弊风险因素</w:t>
      </w:r>
    </w:p>
    <w:p w:rsidR="003F5DFD" w:rsidRPr="0089460A" w:rsidRDefault="003F5DFD" w:rsidP="003F5DFD">
      <w:pPr>
        <w:spacing w:line="312" w:lineRule="auto"/>
        <w:ind w:firstLineChars="150" w:firstLine="480"/>
        <w:jc w:val="left"/>
        <w:rPr>
          <w:rFonts w:ascii="仿宋_GB2312" w:eastAsia="仿宋_GB2312" w:hAnsi="宋体" w:hint="eastAsia"/>
          <w:sz w:val="32"/>
          <w:szCs w:val="32"/>
        </w:rPr>
      </w:pPr>
      <w:r w:rsidRPr="0089460A">
        <w:rPr>
          <w:rFonts w:ascii="仿宋_GB2312" w:eastAsia="仿宋_GB2312" w:hAnsi="宋体" w:hint="eastAsia"/>
          <w:sz w:val="32"/>
          <w:szCs w:val="32"/>
        </w:rPr>
        <w:t>3.根据被审计单位基本情况评估审计风险，确定重要性水平</w:t>
      </w:r>
    </w:p>
    <w:p w:rsidR="003F5DFD" w:rsidRPr="0089460A" w:rsidRDefault="003F5DFD" w:rsidP="003F5DFD">
      <w:pPr>
        <w:spacing w:line="312" w:lineRule="auto"/>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4.制定审计策略</w:t>
      </w:r>
    </w:p>
    <w:p w:rsidR="003F5DFD" w:rsidRPr="0089460A" w:rsidRDefault="003F5DFD" w:rsidP="003F5DFD">
      <w:pPr>
        <w:spacing w:line="312" w:lineRule="auto"/>
        <w:ind w:leftChars="100" w:left="210" w:firstLineChars="50" w:firstLine="160"/>
        <w:jc w:val="left"/>
        <w:rPr>
          <w:rFonts w:ascii="仿宋_GB2312" w:eastAsia="仿宋_GB2312" w:hAnsi="宋体" w:hint="eastAsia"/>
          <w:sz w:val="32"/>
          <w:szCs w:val="32"/>
        </w:rPr>
      </w:pPr>
      <w:r w:rsidRPr="0089460A">
        <w:rPr>
          <w:rFonts w:ascii="仿宋_GB2312" w:eastAsia="仿宋_GB2312" w:hAnsi="宋体" w:hint="eastAsia"/>
          <w:sz w:val="32"/>
          <w:szCs w:val="32"/>
        </w:rPr>
        <w:t>（三）审计方法及工具</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lastRenderedPageBreak/>
        <w:t>1.审计方法</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2.审计工具</w:t>
      </w:r>
    </w:p>
    <w:p w:rsidR="003F5DFD" w:rsidRPr="0089460A" w:rsidRDefault="003F5DFD" w:rsidP="003F5DFD">
      <w:pPr>
        <w:spacing w:line="580" w:lineRule="exact"/>
        <w:ind w:leftChars="100" w:left="210" w:firstLineChars="50" w:firstLine="160"/>
        <w:jc w:val="left"/>
        <w:rPr>
          <w:rFonts w:ascii="仿宋_GB2312" w:eastAsia="仿宋_GB2312" w:hAnsi="宋体" w:hint="eastAsia"/>
          <w:sz w:val="32"/>
          <w:szCs w:val="32"/>
        </w:rPr>
      </w:pPr>
      <w:r w:rsidRPr="0089460A">
        <w:rPr>
          <w:rFonts w:ascii="仿宋_GB2312" w:eastAsia="仿宋_GB2312" w:hAnsi="宋体" w:hint="eastAsia"/>
          <w:sz w:val="32"/>
          <w:szCs w:val="32"/>
        </w:rPr>
        <w:t>（四）审计实施方案</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1.整体IT系统审计</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（1）测试IT系统控制环境是否有效</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（2）测试系统是否能够真实、有效、完整的记录数据</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（3）追踪交易在财务报告信息系统中的处理过程</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 xml:space="preserve">    … …</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2.IT系统流程审计</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（1）程序变更</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（2）程序开发</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（3）系统安全</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（4）系统维护</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 xml:space="preserve">  … …</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3.进一步审计程序</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（1）检查程序</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（2）</w:t>
      </w:r>
      <w:proofErr w:type="gramStart"/>
      <w:r w:rsidRPr="0089460A">
        <w:rPr>
          <w:rFonts w:ascii="仿宋_GB2312" w:eastAsia="仿宋_GB2312" w:hAnsi="宋体" w:hint="eastAsia"/>
          <w:sz w:val="32"/>
          <w:szCs w:val="32"/>
        </w:rPr>
        <w:t>函证程序</w:t>
      </w:r>
      <w:proofErr w:type="gramEnd"/>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（3）分析程序</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（4）其他程序</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Ansi="宋体" w:hint="eastAsia"/>
          <w:sz w:val="32"/>
          <w:szCs w:val="32"/>
        </w:rPr>
        <w:t xml:space="preserve">  … …</w:t>
      </w:r>
    </w:p>
    <w:p w:rsidR="003F5DFD" w:rsidRPr="0089460A" w:rsidRDefault="003F5DFD" w:rsidP="003F5DFD">
      <w:pPr>
        <w:spacing w:line="580" w:lineRule="exact"/>
        <w:ind w:leftChars="100" w:left="210" w:firstLineChars="50" w:firstLine="160"/>
        <w:jc w:val="left"/>
        <w:rPr>
          <w:rFonts w:ascii="仿宋_GB2312" w:eastAsia="仿宋_GB2312" w:hAnsi="宋体" w:hint="eastAsia"/>
          <w:sz w:val="32"/>
          <w:szCs w:val="32"/>
        </w:rPr>
      </w:pPr>
      <w:r w:rsidRPr="0089460A">
        <w:rPr>
          <w:rFonts w:ascii="仿宋_GB2312" w:eastAsia="仿宋_GB2312" w:hAnsi="宋体" w:hint="eastAsia"/>
          <w:sz w:val="32"/>
          <w:szCs w:val="32"/>
        </w:rPr>
        <w:t>（五）审计成果及建议</w:t>
      </w:r>
    </w:p>
    <w:p w:rsidR="003F5DFD" w:rsidRPr="0089460A" w:rsidRDefault="003F5DFD" w:rsidP="003F5DFD">
      <w:pPr>
        <w:spacing w:line="580" w:lineRule="exact"/>
        <w:ind w:leftChars="300" w:left="630"/>
        <w:jc w:val="left"/>
        <w:rPr>
          <w:rFonts w:ascii="仿宋_GB2312" w:eastAsia="仿宋_GB2312" w:hAnsi="宋体" w:hint="eastAsia"/>
          <w:sz w:val="32"/>
          <w:szCs w:val="32"/>
        </w:rPr>
      </w:pPr>
      <w:r w:rsidRPr="0089460A">
        <w:rPr>
          <w:rFonts w:ascii="仿宋_GB2312" w:eastAsia="仿宋_GB2312" w:hint="eastAsia"/>
          <w:sz w:val="32"/>
          <w:szCs w:val="32"/>
        </w:rPr>
        <w:t xml:space="preserve">   </w:t>
      </w:r>
      <w:r w:rsidRPr="0089460A">
        <w:rPr>
          <w:rFonts w:ascii="仿宋_GB2312" w:eastAsia="仿宋_GB2312" w:hAnsi="宋体" w:hint="eastAsia"/>
          <w:sz w:val="32"/>
          <w:szCs w:val="32"/>
        </w:rPr>
        <w:t>1.审计成果</w:t>
      </w:r>
    </w:p>
    <w:p w:rsidR="003F5DFD" w:rsidRPr="00F23046" w:rsidRDefault="003F5DFD" w:rsidP="003F5DFD">
      <w:pPr>
        <w:spacing w:line="312" w:lineRule="auto"/>
        <w:ind w:leftChars="300" w:left="630"/>
        <w:jc w:val="left"/>
      </w:pPr>
      <w:r w:rsidRPr="0089460A">
        <w:rPr>
          <w:rFonts w:ascii="仿宋_GB2312" w:eastAsia="仿宋_GB2312" w:hAnsi="宋体" w:hint="eastAsia"/>
          <w:sz w:val="32"/>
          <w:szCs w:val="32"/>
        </w:rPr>
        <w:t xml:space="preserve">   2.建议</w:t>
      </w:r>
    </w:p>
    <w:p w:rsidR="008D067F" w:rsidRDefault="008D067F"/>
    <w:sectPr w:rsidR="008D067F" w:rsidSect="00C13EA6">
      <w:pgSz w:w="11906" w:h="16838" w:code="9"/>
      <w:pgMar w:top="1701" w:right="1531" w:bottom="1474" w:left="1644" w:header="851" w:footer="79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FD"/>
    <w:rsid w:val="003F5DFD"/>
    <w:rsid w:val="008D0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Words>
  <Characters>1639</Characters>
  <Application>Microsoft Office Word</Application>
  <DocSecurity>0</DocSecurity>
  <Lines>13</Lines>
  <Paragraphs>3</Paragraphs>
  <ScaleCrop>false</ScaleCrop>
  <Company>Hewlett-Packard Company</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ws</cp:lastModifiedBy>
  <cp:revision>1</cp:revision>
  <dcterms:created xsi:type="dcterms:W3CDTF">2017-05-19T00:35:00Z</dcterms:created>
  <dcterms:modified xsi:type="dcterms:W3CDTF">2017-05-19T00:35:00Z</dcterms:modified>
</cp:coreProperties>
</file>